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F3C">
        <w:rPr>
          <w:rFonts w:ascii="Times New Roman" w:hAnsi="Times New Roman" w:cs="Times New Roman"/>
          <w:sz w:val="24"/>
          <w:szCs w:val="24"/>
        </w:rPr>
        <w:t xml:space="preserve">Средне-Поволжское управление Федеральной службы по экологическому, технологическому и атомному надзору руководствуясь анализом письма от 30.03.2018 №00-06-06/645 заместителя руководителя Федеральной службы по экологическому, технологическому и атомному надзору С.Г.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«Об аварийности на предприятиях химического комплек</w:t>
      </w:r>
      <w:r>
        <w:rPr>
          <w:rFonts w:ascii="Times New Roman" w:hAnsi="Times New Roman" w:cs="Times New Roman"/>
          <w:sz w:val="24"/>
          <w:szCs w:val="24"/>
        </w:rPr>
        <w:t>са» доводит до Вашего сведения: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F3C">
        <w:rPr>
          <w:rFonts w:ascii="Times New Roman" w:hAnsi="Times New Roman" w:cs="Times New Roman"/>
          <w:sz w:val="24"/>
          <w:szCs w:val="24"/>
        </w:rPr>
        <w:t>На опасных производственных объектах предприятий химического комплекса в течение 2017 года произошло 8 аварий и 3 несчастных случая со смертельным исходом (за 2016 год произошло соответственно 5 аварий и 1 несчастный случай со смертельным исходом).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С учетом дифференцирования объектов по классам опасности констатируется, что происшедшие в 2017 году аварии и несчастные случаи со смертельным исходом зарегистрированы в организациях, эксплуатирующих: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объекты 1 класса опасности (2 аварии и 1 смертельный случай), на которых осуществляется постоянный государственный надзор;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объекты II класса опасности (1 авария), в отношении которых плановые проверки проводятся ежегодно;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класса опасности (4 аварии и I смертельный случай), в отношении которых плановые проверки проводятся один раз в течение трех лет;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объекты IV класса опасности (1 авария и 1 смертельный случай), в отношении которых плановые проверки не проводятся.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Четыре аварии протекали с разрушениями технических устройств. Одна находится на стадии расследования (ООО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Техноколор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», Московская обл.) с продлениями.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Статистикой  аварий на объектах химического комплекса подтверждается, что проведение мероприятий по повышению защищенности химически опасных производственных объектов, является первоочередной задачей. Требует акцентированных мер, направленных на снижение количества событий и тяжести последствий.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27 января 2017 года в организации ООО «НЕФТЕМАШ» г. Сызрань, Самарская область (Средне-Поволжское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) на площадке воздухоразделительной установки получения кислорода (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-ремонтный участок № 8), в районе холодильника IV ступени сжатия компрессора марки 2Р-3/220, зав. №70038 (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Рраб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>озд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.-=140 кгс/см2), произошел взрыв, сопровождавшийся разлетом осколков в радиусе до 10 метров и образованием тумана - смеси перлитной пыли с воздухом.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В результате взрыва произошло разрушение отводов (участков трубопроводов) диаметром 25x3,5 мм воздушного холодильника вышеуказанного компрессора, при этом тяжело травмирован 1 человек.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К техническим причинам аварии отнесено разрушение компрессионного кольца № 14 на поршне IV ступени компрессора зав.№ 70038 с последующей неконтролируемой утечкой масла (подаваемого для смазки цилиндров компрессора) в нагнетательный трубопровод и образованием в нем взрывоопасной смеси масла с воздухом; проведение некачественных ремонтов, о чем свидетельствует разрушенное компрессионное кольцо.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lastRenderedPageBreak/>
        <w:t>Также отмечено: неконтролируемый расход масла для смазки цилиндров; несоблюдение требований инструкции завода-изготовителя по обслуживанию компрессора, в части очистки деталей компрессора и трубопроводов нагнетания воздуха от масляных отложений; несоответствующая требованиям завода-изготовителя компрессора марка масла для смазки цилиндров (использовалось масло марки МС-20, вместо рекомендованного заводом-изготовителем масла марки 19 Т).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К организационным причинам отнесено: отсутствие проекта на опасный производственный объект «Площадка воздухоразделительной установки получения кислорода»; низкая технологическая дисциплина персонала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-ремонтного участка № 8 ООО «НЕФТЕМАШ»; отсутствие производственного контроля со стороны ответственных лиц ООО «НЕФТЕМАШ». Общий материальный ущерб от аварии расследованием не выявлен, хотя очевидно его наличие.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3 февраля 2017 года в организац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«Механико-Судовая Служба» г.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, Сахалинская область (Сахалинское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) на установке получения ацетилена (опасный производственный объект IV класса опасности), в период подготовки ее к пуску, произошел взрыв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ацетилено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-воздушной смеси.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В результате взрыва сорвало переднюю крышку первой реторты ацетиленовой установки, входная дверь тамбура помещения разрушена полностью, взрывной волной повреждено производственное здание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газгольдерной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, при этом смертельно травмирован 1 человек.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 техническим причинам отнесено: нарушение технологического процесса при пуске ацетиленовой установки в работу, в том числе не проведение продувки инертным газом аппаратов и коммуникаций ацетиленовой установки с целью обеспечения взрывобезопасности технологической системы; отсутствие в производственных помещениях контроля загазованности по предельно допустимой концентрации (ПДК), с подачей звукового и светового сигналов при повышении концентрации ацетилена.</w:t>
      </w:r>
      <w:proofErr w:type="gramEnd"/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К организационным причинам отнесено: отсутствие соответствующей квалификации и допуска к самостоятельной работе у лица, выполнявшего работы на ацетиленовой установке; отсутствие системы планово-предупредительного ремонта, технического освидетельствования (диагностирования) оборудования. Общий материальный ущерб от аварии определен в размере 2 086 000 руб.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>12 марта 2017 года в организации ПАО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» г. Тольятти, Самарская область (Средне-Поволжское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) на наружной установке № 1 (корпус 825а) установки получения масла KA-OIL в производстве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циклогексанона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цеха № 35, при ведении технологического процесса на стадии окисления циклогексана (в районе местонахождения реактора R5416 и сепаратора S 5404 между отметками 8,2 м и 12,2 м), на отводе трубопровода отходящих газов от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сепаратора произошла утечка продукта с последующим его возгоранием.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В результате пожара на площадках наружной установки № I были повреждены технологические трубопроводы (включая запорную и регулирующую арматуру), деформированы и разрушены площадки обслуживания и защитные стены, оплавлены </w:t>
      </w:r>
      <w:r w:rsidRPr="00902F3C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приборы и аппаратура (далее - КИЛ и А), выведены из строя короба с электропроводкой.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К техническим причинам отнесено: разгерметизация трубопровода отходящих газов из сепаратора поз. S5404,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pe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, № 3756; попадание парогазовой струи от утечки продуктов окисления циклогексана на находящийся под напряжением 220В силовой кабель, имеющий изоляцию из поливинилхлорида (кабели электроснабжения линий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Н761, Н765, Н766), короткое замыкание в силовом питающем кабеле, вызванное его деструкцией в результате непосредственного попадания на оболочку потока реакционной массы.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К организационным причинам отнесено: необеспечение достаточного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проведением сварочных работ при монтаже трубопровода отходящих газов из сепаратора поз. S5404,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. № 3756 специалистами организац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«Профиль»; отсутствие надлежащего контроля в процессе строительства и приемки объекта капитального строительства (производство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циклогексанона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цеха № 35) за выполнением работ, которые оказывают влияние на безопасность, со стороны ПАО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не определение порядка, периодичности проведения визуального осмотра оборудования под давлением в производстве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циклогексанона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цеха № 35 производства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капролактама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», с записью результатов осмотра и проверки в сменном журнале по рабочему месту; отсутствие производственного контроля со стороны ПАО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» за соблюдением требований промышленной безопасности, установленных нормативными правовыми актами, в том числе определяющими требования к оборудованию, работающему под избыточным давлением.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Общий материальный ущерб от аварии определен в размере 13 930 000 руб.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9 сентября 2017 года в организации АО «Невинномысский Азот», г. Невинномысск, Ставропольский край (Кавказское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) в цехе № 18 по производству сложных минеральных удобрений, при остановке производства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нитроаммафоски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(из-за осевой и горизонтальной вибрации вытяжного вентилятора поз. 415/2 узла сушки гранул и гранулирования пульпы на первой технологической нитке) начался процесс термического разложения продукта (нитроаммофоски) при высоких температурах в барабанном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грануляторе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-сушилке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БГС), сопровождавшийся выделением горючих газов на площадку обслуживания БГС, при этом из-за термического (теплового) воздействия произошло самовоспламенение горючих материалов конвейерной ленты на двух конвейерах.</w:t>
      </w:r>
      <w:proofErr w:type="gramEnd"/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В результате пожара (на площади около 130 м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сгорели ленты транспортеров,   а  также  мягкая   вставка  на  вентиляторе   поз. 415/2, разрушилось антикоррозионное покрытие камеры разбавления генератора горячего газа, при этом смертельно травмирован I человек.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К причинам аварии отнесено: несоблюдение требований по безопасной остановке производства нитроаммофоски на первой технологической нитке цеха № 18 по производству сложных минеральных удобрений АО «Невинномысский Азот», выразившееся в преждевременной остановке БГС поз. 255 до охлаждения продукта до заданной температуры (30-35 °С) и неосуществление вывода продукта в максимальном </w:t>
      </w:r>
      <w:r w:rsidRPr="00902F3C">
        <w:rPr>
          <w:rFonts w:ascii="Times New Roman" w:hAnsi="Times New Roman" w:cs="Times New Roman"/>
          <w:sz w:val="24"/>
          <w:szCs w:val="24"/>
        </w:rPr>
        <w:lastRenderedPageBreak/>
        <w:t>количестве из БГС до его остановки;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недостаточно своевременная и количественная подача холодной воды в БГС на начальной стадии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терморазложения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продукта; прекращение удаления продуктов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терморазложения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и тепла из барабана БГС сначала при кратковременной остановке вентилятора поз. 415/2, а затем при разрушении мягкой вставки на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всасе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этого вентилятора; недостаточная организация и осуществление производственного контроля со стороны руководителей цеха № 18 по производству сложных минеральных удобрений АО «Невинномысский Азот» за ведением технологического процесса.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В 2017 году наметились тенденции по росту аварийности, связанной с пожарами на опасных объектах хранения готовой продукции, в значительной мере из-за неудовлетворительного состояния и оснащения зданий и сооружений, в которых наличествуют опасные вещества.</w:t>
      </w:r>
      <w:r w:rsidRPr="00902F3C">
        <w:rPr>
          <w:rFonts w:ascii="Times New Roman" w:hAnsi="Times New Roman" w:cs="Times New Roman"/>
          <w:sz w:val="24"/>
          <w:szCs w:val="24"/>
        </w:rPr>
        <w:cr/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6 июля 2017 года в организац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«Невский лакокрасочный завод» (ООО «НЛЗ») г. Санкт Петербург (Северо-западное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) на складе готовой продукции произошло возгорание лакокрасочных материалов. В результате пожара сгорело производственное здание вышеуказанного склада.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К причинам аварии отнесено, в том числе, воспламенение смеси горючих газов с воздухом, образовавшейся вследствие разгерметизации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газотопливной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системы погрузчика, находящегося в северо-западной части территор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«НЛЗ», и истечение газа в моторный отсек. Развитие пожара на открытой территор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«НЛЗ» привело к распространению горения во внутреннем объеме производственно-административного здания и на значительной части территории ООО «НЛЗ».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16 июля 2017 года в организац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ТД «ХЗНМ» г. Дзержинск, Нижегородская область (Волжско-Окское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) на площадке химического предприятия произошло возгорание опасных веществ. В результате пожара сгорели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кубитейнеры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и бочки с горючими жидкостями; повреждены строительные конструкции; обрушена кровля над помещением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дистилляторной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; выгорело оборудование, электрические кабели,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; выгорел рядом стоящий производственный корпус.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К причинам аварии отнесено, в том числе, несоблюдение ООО ТД «ХЗНМ» требований промышленной безопасности при хранении горючих жидкостей в бочках,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кубитейнерах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и нахождение горючих жидкостей в близлежащем здании производственно-складского назначения, а также неудовлетворительная организация производственного контроля.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9 августа 2017 г. в организации ООО «Титановые инвестиции» г. Армянск, Республика Крым (Межрегиональное управление по Республике Крым и г. Севастополю) в цехе пигментной двуокиси титана № 1 произошло разрушение несущих конструкции покрытия здания ЦПДТ №1 общей площадью 3500 м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(ребристые ж/б плиты, металлические фермы) и частично ограждающих конструкций стен (стеновые керамзитобетонные панели и ленточное остекление) в осях 50-58 рядах А-П (II отделение).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К причинам аварии отнесено, в том числе, снижение несущей способности элементов металлических стропильных ферм вследствие накопившихся за долгий срок эксплуатации </w:t>
      </w:r>
      <w:r w:rsidRPr="00902F3C">
        <w:rPr>
          <w:rFonts w:ascii="Times New Roman" w:hAnsi="Times New Roman" w:cs="Times New Roman"/>
          <w:sz w:val="24"/>
          <w:szCs w:val="24"/>
        </w:rPr>
        <w:lastRenderedPageBreak/>
        <w:t>дефектов (коррозионных повреждений, деформаций), а также уменьшение несущей способности поврежденных коррозией элементов вследствие снижения механических свойств (ухудшения микроструктуры металла).</w:t>
      </w:r>
      <w:proofErr w:type="gramEnd"/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Полный ущерб от аварии составил 134 500 000 руб., прямые потери составили 131 500 000 руб., затраты на локализацию и ликвидацию последствий аварий на опасном производственном объекте составили 3 000 000 руб.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Рассмотрение и анализ аварий и связанных с ними событий смертельного травматизма на предприятиях химического комплекса показало, что к основным источникам инициирования аварий относятся недостатки в эксплуатации технологического оборудования и трубопроводов, нарушения при выполнении технологических и ремонтных работ, нарушения технологической дисциплины.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Статистикой аварий на объектах химического комплекса подтверждается, что проведение мероприятий по повышению защищенности химически опасных производственных объектов является первоочередной задачей.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 причинам инициирования и развития указанных аварий относятся также недостаточные знания обслуживающим персоналом требований безопасного ведения технологических процессов, неудовлетворительный уровень технологической и трудовой дисциплины, неправильные (нештатные) действия персонала при аварийных ситуациях, недостатки в организации производственного цикла и производственного контроля, недостаточный уровень ответственности и влияния на безопасность управленческого звена и собственников поднадзорных организаций.</w:t>
      </w:r>
      <w:proofErr w:type="gramEnd"/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Учитывая, что подобные нарушения и недоработки могут носить системный характер, и на других химически опасных производствах и объектах, в целях предотвращения аварийных ситуаций при осуществлении производственного контроля на поднадзорных объектах: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необходимо сформировать необходимые меры, на основе опыта мероприятий по предотвращению аварий, произошедших на объектах с подобными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технологическими процессами аналогичных производств;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F3C">
        <w:rPr>
          <w:rFonts w:ascii="Times New Roman" w:hAnsi="Times New Roman" w:cs="Times New Roman"/>
          <w:sz w:val="24"/>
          <w:szCs w:val="24"/>
        </w:rPr>
        <w:t xml:space="preserve">обеспечить регулярный контроль за достаточностью и своевременностью исполнения поднадзорными организациями предписаний, выданных Средне-Поволжским управлением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, в случаях продления сроков исполнения усилить контроль применения, обеспечения разработки компенсирующих мер до приведения объектов к обязательным требованиям промышленной безопасности, в случаях уклонения от исполнения предписаний будут применимы меры, в пределах полномочий, административного воздействия в отношении юридических и руководящих должностных лиц;</w:t>
      </w:r>
      <w:proofErr w:type="gramEnd"/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особое внимание обращать на безусловное соблюдение норм, правил и должностных инструкций руководителями подразделений, специалистами и рабочими, занятыми в технологических операциях с применением регламентированных технических устройств, средств автоматизации и противоаварийной защиты на особо опасных производствах, их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lastRenderedPageBreak/>
        <w:t>обученность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>, тренированность и готовность к действиям в случаях возникновения аварий или инцидентов на рабочих местах.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Руководителями подразделений усилить строгий регулярный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функционированием систем управления промышленной безопасностью, созданных в организациях, эксплуатирующих опасные производственные объекты I и II классов опасности. 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Усилить меры безопасности в отношении эксплуатируемых объектов, расположенных вблизи объектов инфраструктуры, предназначенных для подготовки и проведения мероприятий чемпионата мира по футболу FIFA 2018 года, а также в прилегающих к ним зонах и территориях.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Средне-Поволжское управление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предупреждает о личной ответственности, которую несут руководители, специалисты предприятий за состояние безопасности эксплуатируемых объектов и особое внимание уделяет полноте и эффективности работы служб производственного контроля.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Особое внимание обратить на состояние промышленной безопасности объектов, на которых эксплуатируются опасные производственные объекты III класса опасности, своевременное принятие мер по предупреждению травматизма на этих объектах. 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Средне-Поволжское управление Федеральной службы по экологическому, технологическому и атомному надзору руководствуясь с письмом от 10.04.2018 №00-07-06/527 заместителя руководителя Федеральной службы по экологическому, технологическому и атомному надзору А.В. 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Трембицкого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представляет информацию  о произошедших случаях аварийности и травматизма на объектах ведения горных работ в 1 квартале 2018 года.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На объектах ведения горных работ произошло 2 аварии и 10 несчастных случаев со смертельным исходом. Обе аварии связаны с эксплуатацией горной техники: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</w:t>
      </w:r>
      <w:r w:rsidRPr="00902F3C">
        <w:rPr>
          <w:rFonts w:ascii="Times New Roman" w:hAnsi="Times New Roman" w:cs="Times New Roman"/>
          <w:sz w:val="24"/>
          <w:szCs w:val="24"/>
        </w:rPr>
        <w:tab/>
        <w:t xml:space="preserve"> 26 февраля 2018 на карьере АО «</w:t>
      </w:r>
      <w:proofErr w:type="spellStart"/>
      <w:r w:rsidRPr="00902F3C">
        <w:rPr>
          <w:rFonts w:ascii="Times New Roman" w:hAnsi="Times New Roman" w:cs="Times New Roman"/>
          <w:sz w:val="24"/>
          <w:szCs w:val="24"/>
        </w:rPr>
        <w:t>Евраз</w:t>
      </w:r>
      <w:proofErr w:type="spellEnd"/>
      <w:r w:rsidRPr="0090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Качканарский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ГОК» при плановой замене напорного каната стрелы экскаватора произошло разрушение и падение стрелы, повлекшее гибель помощника машиниста;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</w:t>
      </w:r>
      <w:r w:rsidRPr="00902F3C">
        <w:rPr>
          <w:rFonts w:ascii="Times New Roman" w:hAnsi="Times New Roman" w:cs="Times New Roman"/>
          <w:sz w:val="24"/>
          <w:szCs w:val="24"/>
        </w:rPr>
        <w:tab/>
        <w:t xml:space="preserve"> 19 марта 2018 в подземном руднике ПАО «Гайский ГОК» при спуске проходческого комплекса произошел сбой движения и неконтролируемое падение комплекса по монорельсу, в результате удара о почву выработки, разрушилась кабина комплекса, и двое проходчиков получили тяжелые травмы.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При ведении подземных работ произошло 9 смертельных несчастных случаев, открытых - 1. В результате обрушения горной массы произошло - 4 случая смертельного травматизма, при эксплуатации горной техники и транспорта 3, в результате падения с высоты - 2, отравления газами после взрыва -1.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Согласно актам расследования, причинами смертельных случаев являются: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1. низкий уровень производственного контроля: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lastRenderedPageBreak/>
        <w:t>- горнорабочий был смертельно травмирован отслоившимся куском горной массы, находясь в выработке без установленной крепи и с не проверенным состоянием кровли;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</w:t>
      </w:r>
      <w:r w:rsidRPr="00902F3C">
        <w:rPr>
          <w:rFonts w:ascii="Times New Roman" w:hAnsi="Times New Roman" w:cs="Times New Roman"/>
          <w:sz w:val="24"/>
          <w:szCs w:val="24"/>
        </w:rPr>
        <w:tab/>
        <w:t xml:space="preserve"> водитель при эксплуатации неисправного самосвала, находясь под ним, пытался произвести запуск двигателя путем замыкания контактов стартера и получил смертельные травмы в результате наезда самосвала, начавшего самопроизвольное движение;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</w:t>
      </w:r>
      <w:r w:rsidRPr="00902F3C">
        <w:rPr>
          <w:rFonts w:ascii="Times New Roman" w:hAnsi="Times New Roman" w:cs="Times New Roman"/>
          <w:sz w:val="24"/>
          <w:szCs w:val="24"/>
        </w:rPr>
        <w:tab/>
        <w:t xml:space="preserve"> техник подрядной организации получил смертельные травмы, упав в неогороженный и неосвещаемый рудоспуск, при обслуживании погрузочно-доставочной машины.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2. нарушение технологии ведения работ: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 машинист был смертельно травмирован отслоившимися кусками горной массы при оборке заколов, образовавшимися вследствие отступления от проектных решений по геометрии выработки и при выборе крепи.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3. грубое нарушение трудового распорядка и дисциплины труда: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 проходчик, получил смертельное отравление в загазованной подземной горной выработке, в которой находился вопреки запрету горного мастера и приступил к проведению работ без индивидуальных средств защиты и, не произведя замеры состава воздуха на содержание ядовитых газов.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Из приведенных примеров аварий и несчастных случаев явствует, что в большинстве случаев их причинами являются организационные и особенно - низкий уровень производственного контроля. Эксплуатация неисправной техники, отсутствие обозначений опасных мест привели к авариям и гибели людей на производстве.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На основании вышеизложенных фактов в целях предотвращения аварийных ситуаций необходимо:</w:t>
      </w:r>
    </w:p>
    <w:p w:rsidR="00902F3C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 xml:space="preserve">- руководителям организаций и ответственным специалистам усилить </w:t>
      </w:r>
      <w:proofErr w:type="gramStart"/>
      <w:r w:rsidRPr="00902F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F3C">
        <w:rPr>
          <w:rFonts w:ascii="Times New Roman" w:hAnsi="Times New Roman" w:cs="Times New Roman"/>
          <w:sz w:val="24"/>
          <w:szCs w:val="24"/>
        </w:rPr>
        <w:t xml:space="preserve"> качеством проводимых службами производственного контроля проверок, полноту устранения выявляемых нарушений требований промышленной безопасности, которые могут явиться причинами аварий и случаев травматизма;</w:t>
      </w:r>
    </w:p>
    <w:p w:rsidR="001639E2" w:rsidRPr="00902F3C" w:rsidRDefault="00902F3C" w:rsidP="00902F3C">
      <w:pPr>
        <w:rPr>
          <w:rFonts w:ascii="Times New Roman" w:hAnsi="Times New Roman" w:cs="Times New Roman"/>
          <w:sz w:val="24"/>
          <w:szCs w:val="24"/>
        </w:rPr>
      </w:pPr>
      <w:r w:rsidRPr="00902F3C">
        <w:rPr>
          <w:rFonts w:ascii="Times New Roman" w:hAnsi="Times New Roman" w:cs="Times New Roman"/>
          <w:sz w:val="24"/>
          <w:szCs w:val="24"/>
        </w:rPr>
        <w:t>- обеспечить своевременное и полное выполнение мероприятий, предусмотренных актами расследования, по устранению причин и предотвращению случаев аварийности и травматизма.</w:t>
      </w:r>
    </w:p>
    <w:sectPr w:rsidR="001639E2" w:rsidRPr="009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C"/>
    <w:rsid w:val="000131BA"/>
    <w:rsid w:val="00074CA6"/>
    <w:rsid w:val="00086909"/>
    <w:rsid w:val="00096514"/>
    <w:rsid w:val="00105980"/>
    <w:rsid w:val="00110B57"/>
    <w:rsid w:val="00131941"/>
    <w:rsid w:val="00147C9B"/>
    <w:rsid w:val="001639E2"/>
    <w:rsid w:val="00170A27"/>
    <w:rsid w:val="00173CBE"/>
    <w:rsid w:val="001769CC"/>
    <w:rsid w:val="001851D6"/>
    <w:rsid w:val="001C5197"/>
    <w:rsid w:val="001C77BA"/>
    <w:rsid w:val="00202FD9"/>
    <w:rsid w:val="00216530"/>
    <w:rsid w:val="00223FD7"/>
    <w:rsid w:val="00246BE8"/>
    <w:rsid w:val="002751B0"/>
    <w:rsid w:val="002A0459"/>
    <w:rsid w:val="00312304"/>
    <w:rsid w:val="00320CED"/>
    <w:rsid w:val="003240D6"/>
    <w:rsid w:val="00330C10"/>
    <w:rsid w:val="0038105C"/>
    <w:rsid w:val="003D0B47"/>
    <w:rsid w:val="003D3FF6"/>
    <w:rsid w:val="004431BF"/>
    <w:rsid w:val="004755A8"/>
    <w:rsid w:val="0048574C"/>
    <w:rsid w:val="00485DD3"/>
    <w:rsid w:val="00492A90"/>
    <w:rsid w:val="00496AE5"/>
    <w:rsid w:val="004A7651"/>
    <w:rsid w:val="004F2F72"/>
    <w:rsid w:val="0052155B"/>
    <w:rsid w:val="00554D11"/>
    <w:rsid w:val="005C34C4"/>
    <w:rsid w:val="00610BC4"/>
    <w:rsid w:val="00634931"/>
    <w:rsid w:val="00660EAC"/>
    <w:rsid w:val="006745A2"/>
    <w:rsid w:val="00691E12"/>
    <w:rsid w:val="006A57F7"/>
    <w:rsid w:val="006B229D"/>
    <w:rsid w:val="006B24B2"/>
    <w:rsid w:val="006B251C"/>
    <w:rsid w:val="006B5CE8"/>
    <w:rsid w:val="006D4DCD"/>
    <w:rsid w:val="007008CB"/>
    <w:rsid w:val="00722D16"/>
    <w:rsid w:val="007462DF"/>
    <w:rsid w:val="00761827"/>
    <w:rsid w:val="00790797"/>
    <w:rsid w:val="00797683"/>
    <w:rsid w:val="007C0DFA"/>
    <w:rsid w:val="007C5BD3"/>
    <w:rsid w:val="007D0F08"/>
    <w:rsid w:val="007D71F0"/>
    <w:rsid w:val="00835531"/>
    <w:rsid w:val="008451B6"/>
    <w:rsid w:val="00872CCE"/>
    <w:rsid w:val="008776DC"/>
    <w:rsid w:val="008911A3"/>
    <w:rsid w:val="008A2402"/>
    <w:rsid w:val="008D3D4D"/>
    <w:rsid w:val="008D4E70"/>
    <w:rsid w:val="00902F3C"/>
    <w:rsid w:val="00923DAE"/>
    <w:rsid w:val="00941900"/>
    <w:rsid w:val="00946289"/>
    <w:rsid w:val="00992C58"/>
    <w:rsid w:val="009A2128"/>
    <w:rsid w:val="009B000A"/>
    <w:rsid w:val="009C4AFB"/>
    <w:rsid w:val="009E335E"/>
    <w:rsid w:val="009E70E8"/>
    <w:rsid w:val="00A32B6A"/>
    <w:rsid w:val="00A47048"/>
    <w:rsid w:val="00A65E27"/>
    <w:rsid w:val="00A70E87"/>
    <w:rsid w:val="00A85E82"/>
    <w:rsid w:val="00A92766"/>
    <w:rsid w:val="00AE52D0"/>
    <w:rsid w:val="00AE6146"/>
    <w:rsid w:val="00AF130D"/>
    <w:rsid w:val="00AF4C48"/>
    <w:rsid w:val="00B158FC"/>
    <w:rsid w:val="00B30A5B"/>
    <w:rsid w:val="00B41DCF"/>
    <w:rsid w:val="00B44588"/>
    <w:rsid w:val="00B55087"/>
    <w:rsid w:val="00B66785"/>
    <w:rsid w:val="00B84195"/>
    <w:rsid w:val="00BB5139"/>
    <w:rsid w:val="00BE245F"/>
    <w:rsid w:val="00C01529"/>
    <w:rsid w:val="00C07A5A"/>
    <w:rsid w:val="00C12033"/>
    <w:rsid w:val="00C2567C"/>
    <w:rsid w:val="00C40408"/>
    <w:rsid w:val="00C469E5"/>
    <w:rsid w:val="00C63C29"/>
    <w:rsid w:val="00C96A73"/>
    <w:rsid w:val="00CB6A17"/>
    <w:rsid w:val="00CC48B7"/>
    <w:rsid w:val="00CE45A2"/>
    <w:rsid w:val="00CF61EE"/>
    <w:rsid w:val="00D00FA2"/>
    <w:rsid w:val="00D02DDB"/>
    <w:rsid w:val="00D43FC3"/>
    <w:rsid w:val="00D44B72"/>
    <w:rsid w:val="00DD6C93"/>
    <w:rsid w:val="00DE485A"/>
    <w:rsid w:val="00E06F6A"/>
    <w:rsid w:val="00E4619C"/>
    <w:rsid w:val="00E876F2"/>
    <w:rsid w:val="00EB28E7"/>
    <w:rsid w:val="00EE0AAC"/>
    <w:rsid w:val="00EF1F8B"/>
    <w:rsid w:val="00F51F8A"/>
    <w:rsid w:val="00F865ED"/>
    <w:rsid w:val="00FA00E3"/>
    <w:rsid w:val="00FA22BA"/>
    <w:rsid w:val="00FA7D31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Шоронов Михаил Сергеевич</dc:creator>
  <cp:lastModifiedBy>Шоронов Михаил Сергеевич</cp:lastModifiedBy>
  <cp:revision>1</cp:revision>
  <dcterms:created xsi:type="dcterms:W3CDTF">2018-05-10T13:46:00Z</dcterms:created>
  <dcterms:modified xsi:type="dcterms:W3CDTF">2018-05-10T13:48:00Z</dcterms:modified>
</cp:coreProperties>
</file>