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AE75A9"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Старший </w:t>
      </w:r>
      <w:r w:rsidR="00A46AAC" w:rsidRPr="00D40015">
        <w:rPr>
          <w:rFonts w:ascii="Times New Roman" w:hAnsi="Times New Roman" w:cs="Times New Roman"/>
          <w:b/>
          <w:iCs/>
          <w:color w:val="000000" w:themeColor="text1"/>
        </w:rPr>
        <w:t>государственный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государственного энергетического надзора                                    </w:t>
      </w:r>
      <w:r w:rsidR="007D01EE">
        <w:rPr>
          <w:rFonts w:ascii="Times New Roman" w:hAnsi="Times New Roman" w:cs="Times New Roman"/>
          <w:b/>
          <w:iCs/>
          <w:color w:val="000000" w:themeColor="text1"/>
        </w:rPr>
        <w:t xml:space="preserve">        </w:t>
      </w:r>
      <w:bookmarkStart w:id="0" w:name="_GoBack"/>
      <w:bookmarkEnd w:id="0"/>
      <w:r w:rsidRPr="00D40015">
        <w:rPr>
          <w:rFonts w:ascii="Times New Roman" w:hAnsi="Times New Roman" w:cs="Times New Roman"/>
          <w:b/>
          <w:iCs/>
          <w:color w:val="000000" w:themeColor="text1"/>
        </w:rPr>
        <w:t xml:space="preserve"> 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745F00" w:rsidRPr="00D40015">
        <w:rPr>
          <w:rFonts w:ascii="Times New Roman" w:hAnsi="Times New Roman" w:cs="Times New Roman"/>
          <w:b/>
          <w:iCs/>
          <w:color w:val="000000" w:themeColor="text1"/>
        </w:rPr>
        <w:t xml:space="preserve"> </w:t>
      </w:r>
      <w:r w:rsidR="00AE75A9" w:rsidRPr="00D40015">
        <w:rPr>
          <w:rFonts w:ascii="Times New Roman" w:hAnsi="Times New Roman" w:cs="Times New Roman"/>
          <w:b/>
          <w:iCs/>
          <w:color w:val="000000" w:themeColor="text1"/>
        </w:rPr>
        <w:t xml:space="preserve">старшего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7C6983" w:rsidRPr="00D40015">
        <w:rPr>
          <w:rFonts w:ascii="Times New Roman" w:hAnsi="Times New Roman" w:cs="Times New Roman"/>
          <w:iCs/>
          <w:color w:val="000000" w:themeColor="text1"/>
        </w:rPr>
        <w:t xml:space="preserve">консультанта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старшего государственного инспектора отдела, должен иметь специальность по направлению подготовки профессионального образования: </w:t>
      </w:r>
      <w:proofErr w:type="gramStart"/>
      <w:r w:rsidR="00D40015" w:rsidRPr="00D40015">
        <w:rPr>
          <w:rFonts w:ascii="Times New Roman" w:hAnsi="Times New Roman" w:cs="Times New Roman"/>
          <w:color w:val="000000" w:themeColor="text1"/>
        </w:rPr>
        <w:t>«Строительство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D40015">
        <w:rPr>
          <w:rFonts w:ascii="Times New Roman" w:hAnsi="Times New Roman" w:cs="Times New Roman"/>
          <w:color w:val="000000" w:themeColor="text1"/>
        </w:rPr>
        <w:t>Агроинженерия</w:t>
      </w:r>
      <w:proofErr w:type="spellEnd"/>
      <w:r w:rsidR="00D40015" w:rsidRPr="00D40015">
        <w:rPr>
          <w:rFonts w:ascii="Times New Roman" w:hAnsi="Times New Roman" w:cs="Times New Roman"/>
          <w:color w:val="000000" w:themeColor="text1"/>
        </w:rPr>
        <w:t>» или иные специальности и направления</w:t>
      </w:r>
      <w:proofErr w:type="gramEnd"/>
      <w:r w:rsidR="00D40015" w:rsidRPr="00D40015">
        <w:rPr>
          <w:rFonts w:ascii="Times New Roman" w:hAnsi="Times New Roman" w:cs="Times New Roman"/>
          <w:color w:val="000000" w:themeColor="text1"/>
        </w:rPr>
        <w:t xml:space="preserve">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 Кодекс Российской Федерации об административных правонарушениях          от 30 декабря 2001 года №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31) Приказ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w:t>
      </w:r>
      <w:r w:rsidRPr="00D40015">
        <w:rPr>
          <w:rFonts w:ascii="Times New Roman" w:hAnsi="Times New Roman" w:cs="Times New Roman"/>
          <w:color w:val="000000" w:themeColor="text1"/>
        </w:rPr>
        <w:lastRenderedPageBreak/>
        <w:t xml:space="preserve">сооружениям, требований об их оснащенности приборами учета используемых энергетических ресурсов, утверждённый Приказом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D40015" w:rsidRPr="00D40015" w:rsidRDefault="00D40015" w:rsidP="00D40015">
      <w:pPr>
        <w:spacing w:after="0" w:line="240" w:lineRule="auto"/>
        <w:jc w:val="both"/>
        <w:rPr>
          <w:rFonts w:ascii="Times New Roman" w:hAnsi="Times New Roman" w:cs="Times New Roman"/>
          <w:color w:val="000000" w:themeColor="text1"/>
        </w:rPr>
      </w:pPr>
    </w:p>
    <w:p w:rsidR="0087168E" w:rsidRPr="00D40015" w:rsidRDefault="00FA47FB"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color w:val="000000" w:themeColor="text1"/>
        </w:rPr>
        <w:t>3</w:t>
      </w:r>
      <w:r w:rsidR="0087168E" w:rsidRPr="00D40015">
        <w:rPr>
          <w:rFonts w:ascii="Times New Roman" w:hAnsi="Times New Roman" w:cs="Times New Roman"/>
          <w:b/>
          <w:color w:val="000000" w:themeColor="text1"/>
        </w:rPr>
        <w:t>. Должностные обязанности:</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отстаивать позиции, защищать права и законные интересы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D40015">
        <w:rPr>
          <w:rFonts w:ascii="Times New Roman" w:hAnsi="Times New Roman" w:cs="Times New Roman"/>
          <w:color w:val="000000" w:themeColor="text1"/>
        </w:rPr>
        <w:t>Ростехнадзора</w:t>
      </w:r>
      <w:proofErr w:type="spellEnd"/>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w:t>
      </w:r>
      <w:r w:rsidRPr="00D40015">
        <w:rPr>
          <w:rFonts w:ascii="Times New Roman" w:hAnsi="Times New Roman" w:cs="Times New Roman"/>
          <w:color w:val="000000" w:themeColor="text1"/>
          <w:lang w:eastAsia="x-none"/>
        </w:rPr>
        <w:lastRenderedPageBreak/>
        <w:t xml:space="preserve">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 соблюдением в пределах компетенции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w:t>
      </w:r>
      <w:r w:rsidRPr="00D40015">
        <w:rPr>
          <w:rFonts w:ascii="Times New Roman" w:hAnsi="Times New Roman" w:cs="Times New Roman"/>
          <w:color w:val="000000" w:themeColor="text1"/>
        </w:rPr>
        <w:lastRenderedPageBreak/>
        <w:t xml:space="preserve">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 исков в суд, арбитражный суд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 xml:space="preserve">документации и проведению осмотров энергоустановок на допуск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работе территориальной аттестационной комиссии по проверке знаний норм      и правил работы в 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3.1.5. Отстаивать позиции, защищать права и законные интересы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    </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D40015">
        <w:rPr>
          <w:rFonts w:ascii="Times New Roman" w:hAnsi="Times New Roman" w:cs="Times New Roman"/>
          <w:color w:val="000000" w:themeColor="text1"/>
        </w:rPr>
        <w:t>Ростехнадзора</w:t>
      </w:r>
      <w:proofErr w:type="spellEnd"/>
      <w:r w:rsidRPr="00D40015">
        <w:rPr>
          <w:rFonts w:ascii="Times New Roman" w:hAnsi="Times New Roman" w:cs="Times New Roman"/>
          <w:color w:val="000000" w:themeColor="text1"/>
        </w:rPr>
        <w:t xml:space="preserve">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D40015" w:rsidRPr="00D40015" w:rsidRDefault="00D40015"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Cs/>
          <w:color w:val="000000" w:themeColor="text1"/>
        </w:rPr>
        <w:t xml:space="preserve">3.1.14. . Рабочее место государственного инспектора Отдела по адресу: Самарская область, </w:t>
      </w:r>
      <w:proofErr w:type="spellStart"/>
      <w:r w:rsidRPr="00D40015">
        <w:rPr>
          <w:rFonts w:ascii="Times New Roman" w:hAnsi="Times New Roman" w:cs="Times New Roman"/>
          <w:bCs/>
          <w:color w:val="000000" w:themeColor="text1"/>
        </w:rPr>
        <w:t>г</w:t>
      </w:r>
      <w:proofErr w:type="gramStart"/>
      <w:r w:rsidRPr="00D40015">
        <w:rPr>
          <w:rFonts w:ascii="Times New Roman" w:hAnsi="Times New Roman" w:cs="Times New Roman"/>
          <w:bCs/>
          <w:color w:val="000000" w:themeColor="text1"/>
        </w:rPr>
        <w:t>.С</w:t>
      </w:r>
      <w:proofErr w:type="gramEnd"/>
      <w:r w:rsidRPr="00D40015">
        <w:rPr>
          <w:rFonts w:ascii="Times New Roman" w:hAnsi="Times New Roman" w:cs="Times New Roman"/>
          <w:bCs/>
          <w:color w:val="000000" w:themeColor="text1"/>
        </w:rPr>
        <w:t>амара</w:t>
      </w:r>
      <w:proofErr w:type="spellEnd"/>
      <w:r w:rsidRPr="00D40015">
        <w:rPr>
          <w:rFonts w:ascii="Times New Roman" w:hAnsi="Times New Roman" w:cs="Times New Roman"/>
          <w:bCs/>
          <w:color w:val="000000" w:themeColor="text1"/>
        </w:rPr>
        <w:t xml:space="preserve">, </w:t>
      </w:r>
      <w:proofErr w:type="spellStart"/>
      <w:r w:rsidRPr="00D40015">
        <w:rPr>
          <w:rFonts w:ascii="Times New Roman" w:hAnsi="Times New Roman" w:cs="Times New Roman"/>
          <w:bCs/>
          <w:color w:val="000000" w:themeColor="text1"/>
        </w:rPr>
        <w:t>ул.Нагорная</w:t>
      </w:r>
      <w:proofErr w:type="spellEnd"/>
      <w:r w:rsidRPr="00D40015">
        <w:rPr>
          <w:rFonts w:ascii="Times New Roman" w:hAnsi="Times New Roman" w:cs="Times New Roman"/>
          <w:bCs/>
          <w:color w:val="000000" w:themeColor="text1"/>
        </w:rPr>
        <w:t>, 136А</w:t>
      </w:r>
    </w:p>
    <w:p w:rsidR="005736B8" w:rsidRPr="00D40015" w:rsidRDefault="005736B8" w:rsidP="00D40015">
      <w:pPr>
        <w:spacing w:after="0" w:line="240" w:lineRule="auto"/>
        <w:ind w:firstLine="708"/>
        <w:rPr>
          <w:rFonts w:ascii="Times New Roman" w:hAnsi="Times New Roman" w:cs="Times New Roman"/>
          <w:b/>
          <w:color w:val="000000" w:themeColor="text1"/>
        </w:rPr>
      </w:pPr>
      <w:r w:rsidRPr="00D40015">
        <w:rPr>
          <w:rFonts w:ascii="Times New Roman" w:hAnsi="Times New Roman" w:cs="Times New Roman"/>
          <w:b/>
          <w:color w:val="000000" w:themeColor="text1"/>
        </w:rPr>
        <w:t>4. Права</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 Старший государственный инспектор</w:t>
      </w:r>
      <w:r>
        <w:rPr>
          <w:rFonts w:ascii="Times New Roman" w:hAnsi="Times New Roman" w:cs="Times New Roman"/>
          <w:color w:val="000000" w:themeColor="text1"/>
        </w:rPr>
        <w:t xml:space="preserve">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40015" w:rsidRPr="00D4001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использование иных прав, предоставленных действующим законодательством Российской Федерации, приказами </w:t>
      </w:r>
      <w:proofErr w:type="spellStart"/>
      <w:r w:rsidRPr="00D40015">
        <w:rPr>
          <w:rFonts w:ascii="Times New Roman" w:hAnsi="Times New Roman" w:cs="Times New Roman"/>
          <w:color w:val="000000" w:themeColor="text1"/>
        </w:rPr>
        <w:t>Ростех</w:t>
      </w:r>
      <w:r>
        <w:rPr>
          <w:rFonts w:ascii="Times New Roman" w:hAnsi="Times New Roman" w:cs="Times New Roman"/>
          <w:color w:val="000000" w:themeColor="text1"/>
        </w:rPr>
        <w:t>надзора</w:t>
      </w:r>
      <w:proofErr w:type="spellEnd"/>
      <w:r>
        <w:rPr>
          <w:rFonts w:ascii="Times New Roman" w:hAnsi="Times New Roman" w:cs="Times New Roman"/>
          <w:color w:val="000000" w:themeColor="text1"/>
        </w:rPr>
        <w:t xml:space="preserve">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w:t>
      </w:r>
      <w:proofErr w:type="gramStart"/>
      <w:r w:rsidR="00912C91" w:rsidRPr="00D40015">
        <w:rPr>
          <w:rFonts w:ascii="Times New Roman" w:hAnsi="Times New Roman" w:cs="Times New Roman"/>
          <w:color w:val="000000" w:themeColor="text1"/>
        </w:rPr>
        <w:t xml:space="preserve"> </w:t>
      </w:r>
      <w:r w:rsidR="00165C39" w:rsidRPr="00D40015">
        <w:rPr>
          <w:rFonts w:ascii="Times New Roman" w:hAnsi="Times New Roman" w:cs="Times New Roman"/>
          <w:color w:val="000000" w:themeColor="text1"/>
        </w:rPr>
        <w:t>)</w:t>
      </w:r>
      <w:proofErr w:type="gramEnd"/>
      <w:r w:rsidR="00165C39" w:rsidRPr="00D40015">
        <w:rPr>
          <w:rFonts w:ascii="Times New Roman" w:hAnsi="Times New Roman" w:cs="Times New Roman"/>
          <w:color w:val="000000" w:themeColor="text1"/>
        </w:rPr>
        <w:t>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835948" w:rsidRPr="00D40015">
        <w:rPr>
          <w:rFonts w:ascii="Times New Roman" w:hAnsi="Times New Roman" w:cs="Times New Roman"/>
          <w:bCs/>
          <w:color w:val="000000" w:themeColor="text1"/>
        </w:rPr>
        <w:t xml:space="preserve"> с </w:t>
      </w:r>
      <w:r w:rsidR="00127071" w:rsidRPr="00D40015">
        <w:rPr>
          <w:rFonts w:ascii="Times New Roman" w:hAnsi="Times New Roman" w:cs="Times New Roman"/>
          <w:bCs/>
          <w:color w:val="000000" w:themeColor="text1"/>
        </w:rPr>
        <w:t>19</w:t>
      </w:r>
      <w:r w:rsidR="000236B0" w:rsidRPr="00D40015">
        <w:rPr>
          <w:rFonts w:ascii="Times New Roman" w:hAnsi="Times New Roman" w:cs="Times New Roman"/>
          <w:bCs/>
          <w:color w:val="000000" w:themeColor="text1"/>
        </w:rPr>
        <w:t>.</w:t>
      </w:r>
      <w:r w:rsidR="00182DF5" w:rsidRPr="00D40015">
        <w:rPr>
          <w:rFonts w:ascii="Times New Roman" w:hAnsi="Times New Roman" w:cs="Times New Roman"/>
          <w:bCs/>
          <w:color w:val="000000" w:themeColor="text1"/>
        </w:rPr>
        <w:t>04</w:t>
      </w:r>
      <w:r w:rsidR="00912C91" w:rsidRPr="00D40015">
        <w:rPr>
          <w:rFonts w:ascii="Times New Roman" w:hAnsi="Times New Roman" w:cs="Times New Roman"/>
          <w:bCs/>
          <w:color w:val="000000" w:themeColor="text1"/>
        </w:rPr>
        <w:t>.</w:t>
      </w:r>
      <w:r w:rsidR="00127071" w:rsidRPr="00D40015">
        <w:rPr>
          <w:rFonts w:ascii="Times New Roman" w:hAnsi="Times New Roman" w:cs="Times New Roman"/>
          <w:bCs/>
          <w:color w:val="000000" w:themeColor="text1"/>
        </w:rPr>
        <w:t>2021-11.05</w:t>
      </w:r>
      <w:r w:rsidR="00D8157D" w:rsidRPr="00D40015">
        <w:rPr>
          <w:rFonts w:ascii="Times New Roman" w:hAnsi="Times New Roman" w:cs="Times New Roman"/>
          <w:bCs/>
          <w:color w:val="000000" w:themeColor="text1"/>
        </w:rPr>
        <w:t>.2021</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B129BE" w:rsidRPr="00D40015">
        <w:rPr>
          <w:rFonts w:ascii="Times New Roman" w:hAnsi="Times New Roman" w:cs="Times New Roman"/>
          <w:color w:val="000000" w:themeColor="text1"/>
        </w:rPr>
        <w:t xml:space="preserve"> 25 </w:t>
      </w:r>
      <w:r w:rsidR="00182DF5" w:rsidRPr="00D40015">
        <w:rPr>
          <w:rFonts w:ascii="Times New Roman" w:hAnsi="Times New Roman" w:cs="Times New Roman"/>
          <w:i/>
          <w:color w:val="000000" w:themeColor="text1"/>
        </w:rPr>
        <w:t xml:space="preserve"> мая </w:t>
      </w:r>
      <w:r w:rsidR="005736B8" w:rsidRPr="00D40015">
        <w:rPr>
          <w:rFonts w:ascii="Times New Roman" w:hAnsi="Times New Roman" w:cs="Times New Roman"/>
          <w:i/>
          <w:color w:val="000000" w:themeColor="text1"/>
        </w:rPr>
        <w:t xml:space="preserve"> 2021</w:t>
      </w:r>
      <w:r w:rsidR="0087168E" w:rsidRPr="00D40015">
        <w:rPr>
          <w:rFonts w:ascii="Times New Roman" w:hAnsi="Times New Roman" w:cs="Times New Roman"/>
          <w:i/>
          <w:color w:val="000000" w:themeColor="text1"/>
        </w:rPr>
        <w:t xml:space="preserve"> года</w:t>
      </w:r>
      <w:r w:rsidR="0087168E" w:rsidRPr="00D40015">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Руководитель управления </w:t>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r>
      <w:r w:rsidRPr="00D40015">
        <w:rPr>
          <w:rFonts w:ascii="Times New Roman" w:hAnsi="Times New Roman" w:cs="Times New Roman"/>
          <w:color w:val="000000" w:themeColor="text1"/>
        </w:rPr>
        <w:tab/>
        <w:t>Панфилова И.В.</w:t>
      </w:r>
    </w:p>
    <w:sectPr w:rsidR="00D56885" w:rsidRPr="00D4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301728"/>
    <w:rsid w:val="003B6AA5"/>
    <w:rsid w:val="003D1A1C"/>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46AAC"/>
    <w:rsid w:val="00A776CD"/>
    <w:rsid w:val="00AC0D2F"/>
    <w:rsid w:val="00AE75A9"/>
    <w:rsid w:val="00B0424C"/>
    <w:rsid w:val="00B06BEE"/>
    <w:rsid w:val="00B129BE"/>
    <w:rsid w:val="00B15BA1"/>
    <w:rsid w:val="00B33F4E"/>
    <w:rsid w:val="00B80C5E"/>
    <w:rsid w:val="00BD1DF9"/>
    <w:rsid w:val="00C33A4D"/>
    <w:rsid w:val="00C62BB4"/>
    <w:rsid w:val="00C77279"/>
    <w:rsid w:val="00C81048"/>
    <w:rsid w:val="00C96FC8"/>
    <w:rsid w:val="00CD329C"/>
    <w:rsid w:val="00CF0E08"/>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6329</Words>
  <Characters>36077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14</cp:revision>
  <cp:lastPrinted>2021-04-20T04:41:00Z</cp:lastPrinted>
  <dcterms:created xsi:type="dcterms:W3CDTF">2021-04-01T07:51:00Z</dcterms:created>
  <dcterms:modified xsi:type="dcterms:W3CDTF">2021-04-20T04:42:00Z</dcterms:modified>
</cp:coreProperties>
</file>