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954F68">
        <w:rPr>
          <w:rFonts w:ascii="Times New Roman" w:hAnsi="Times New Roman" w:cs="Times New Roman"/>
          <w:b/>
        </w:rPr>
        <w:t xml:space="preserve"> конкурса</w:t>
      </w:r>
      <w:r w:rsidR="00F029FB">
        <w:rPr>
          <w:rFonts w:ascii="Times New Roman" w:hAnsi="Times New Roman" w:cs="Times New Roman"/>
          <w:b/>
        </w:rPr>
        <w:t xml:space="preserve"> </w:t>
      </w:r>
      <w:r w:rsidR="0096673A">
        <w:rPr>
          <w:rFonts w:ascii="Times New Roman" w:hAnsi="Times New Roman" w:cs="Times New Roman"/>
          <w:b/>
        </w:rPr>
        <w:t xml:space="preserve">на замещение вакантной должности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Государственного инспектора Самарского регионального отдела</w:t>
      </w:r>
    </w:p>
    <w:p w:rsidR="00B5534F"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по газовому надзору, надзору за подъемными сооружениями</w:t>
      </w:r>
    </w:p>
    <w:p w:rsidR="001F5ACA" w:rsidRPr="004C6CD2" w:rsidRDefault="00B5534F" w:rsidP="00B5534F">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и оборудованием, работающим под избыточным давлением </w:t>
      </w:r>
      <w:r w:rsidR="0096673A">
        <w:rPr>
          <w:rFonts w:ascii="Times New Roman" w:hAnsi="Times New Roman" w:cs="Times New Roman"/>
          <w:b/>
          <w:iCs/>
        </w:rPr>
        <w:t xml:space="preserve">                - 1 вакансия</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954F68" w:rsidRDefault="0087168E" w:rsidP="00954F68">
      <w:pPr>
        <w:spacing w:after="0" w:line="240" w:lineRule="auto"/>
        <w:jc w:val="both"/>
        <w:rPr>
          <w:rFonts w:ascii="Times New Roman" w:hAnsi="Times New Roman" w:cs="Times New Roman"/>
          <w:b/>
          <w:iCs/>
          <w:color w:val="000000" w:themeColor="text1"/>
        </w:rPr>
      </w:pPr>
      <w:r w:rsidRPr="00954F68">
        <w:rPr>
          <w:rFonts w:ascii="Times New Roman" w:hAnsi="Times New Roman" w:cs="Times New Roman"/>
          <w:b/>
          <w:bCs/>
          <w:color w:val="000000" w:themeColor="text1"/>
        </w:rPr>
        <w:t>2. Требования, предъявляе</w:t>
      </w:r>
      <w:r w:rsidR="00FB2E3B" w:rsidRPr="00954F68">
        <w:rPr>
          <w:rFonts w:ascii="Times New Roman" w:hAnsi="Times New Roman" w:cs="Times New Roman"/>
          <w:b/>
          <w:bCs/>
          <w:color w:val="000000" w:themeColor="text1"/>
        </w:rPr>
        <w:t>мые к претендентам на должность</w:t>
      </w:r>
      <w:r w:rsidR="00745F00" w:rsidRPr="00954F68">
        <w:rPr>
          <w:rFonts w:ascii="Times New Roman" w:hAnsi="Times New Roman" w:cs="Times New Roman"/>
          <w:b/>
          <w:iCs/>
          <w:color w:val="000000" w:themeColor="text1"/>
        </w:rPr>
        <w:t xml:space="preserve"> </w:t>
      </w:r>
      <w:r w:rsidR="00B5534F" w:rsidRPr="00954F68">
        <w:rPr>
          <w:rFonts w:ascii="Times New Roman" w:hAnsi="Times New Roman" w:cs="Times New Roman"/>
          <w:b/>
          <w:iCs/>
          <w:color w:val="000000" w:themeColor="text1"/>
        </w:rPr>
        <w:t xml:space="preserve">Государственного инспектора </w:t>
      </w:r>
      <w:r w:rsidR="00745F00" w:rsidRPr="00954F68">
        <w:rPr>
          <w:rFonts w:ascii="Times New Roman" w:hAnsi="Times New Roman" w:cs="Times New Roman"/>
          <w:b/>
          <w:iCs/>
          <w:color w:val="000000" w:themeColor="text1"/>
        </w:rPr>
        <w:t>Отдела:</w:t>
      </w:r>
    </w:p>
    <w:p w:rsidR="0087168E" w:rsidRPr="00954F68" w:rsidRDefault="0087168E"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2.1. Гражданство Российской Федерации.</w:t>
      </w:r>
    </w:p>
    <w:p w:rsidR="0053027B" w:rsidRPr="00954F68" w:rsidRDefault="0053027B"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2.2. </w:t>
      </w:r>
      <w:r w:rsidR="00095322" w:rsidRPr="00954F68">
        <w:rPr>
          <w:rFonts w:ascii="Times New Roman" w:hAnsi="Times New Roman" w:cs="Times New Roman"/>
          <w:color w:val="000000" w:themeColor="text1"/>
        </w:rPr>
        <w:t xml:space="preserve">Гражданский служащий, замещающий должность </w:t>
      </w:r>
      <w:r w:rsidR="00843B75" w:rsidRPr="00954F68">
        <w:rPr>
          <w:rFonts w:ascii="Times New Roman" w:hAnsi="Times New Roman" w:cs="Times New Roman"/>
          <w:color w:val="000000" w:themeColor="text1"/>
        </w:rPr>
        <w:t>О</w:t>
      </w:r>
      <w:r w:rsidR="00095322" w:rsidRPr="00954F68">
        <w:rPr>
          <w:rFonts w:ascii="Times New Roman" w:hAnsi="Times New Roman" w:cs="Times New Roman"/>
          <w:color w:val="000000" w:themeColor="text1"/>
        </w:rPr>
        <w:t>тдела, должен иметь высшее обр</w:t>
      </w:r>
      <w:r w:rsidR="00954F68" w:rsidRPr="00954F68">
        <w:rPr>
          <w:rFonts w:ascii="Times New Roman" w:hAnsi="Times New Roman" w:cs="Times New Roman"/>
          <w:color w:val="000000" w:themeColor="text1"/>
        </w:rPr>
        <w:t xml:space="preserve">азование не ниже уровня </w:t>
      </w:r>
      <w:proofErr w:type="spellStart"/>
      <w:r w:rsidR="00954F68" w:rsidRPr="00954F68">
        <w:rPr>
          <w:rFonts w:ascii="Times New Roman" w:hAnsi="Times New Roman" w:cs="Times New Roman"/>
          <w:color w:val="000000" w:themeColor="text1"/>
        </w:rPr>
        <w:t>бакалаври</w:t>
      </w:r>
      <w:r w:rsidR="00095322" w:rsidRPr="00954F68">
        <w:rPr>
          <w:rFonts w:ascii="Times New Roman" w:hAnsi="Times New Roman" w:cs="Times New Roman"/>
          <w:color w:val="000000" w:themeColor="text1"/>
        </w:rPr>
        <w:t>ат</w:t>
      </w:r>
      <w:proofErr w:type="spellEnd"/>
      <w:r w:rsidR="00095322" w:rsidRPr="00954F68">
        <w:rPr>
          <w:rFonts w:ascii="Times New Roman" w:hAnsi="Times New Roman" w:cs="Times New Roman"/>
          <w:color w:val="000000" w:themeColor="text1"/>
        </w:rPr>
        <w:t>.</w:t>
      </w:r>
    </w:p>
    <w:p w:rsidR="00D95779" w:rsidRPr="00954F68" w:rsidRDefault="00D95779" w:rsidP="00F5418A">
      <w:pPr>
        <w:autoSpaceDE w:val="0"/>
        <w:autoSpaceDN w:val="0"/>
        <w:adjustRightInd w:val="0"/>
        <w:spacing w:after="0" w:line="240" w:lineRule="auto"/>
        <w:jc w:val="both"/>
        <w:rPr>
          <w:rFonts w:ascii="Times New Roman" w:hAnsi="Times New Roman" w:cs="Times New Roman"/>
          <w:color w:val="000000"/>
        </w:rPr>
      </w:pPr>
      <w:r w:rsidRPr="00954F68">
        <w:rPr>
          <w:rFonts w:ascii="Times New Roman" w:hAnsi="Times New Roman" w:cs="Times New Roman"/>
          <w:color w:val="000000" w:themeColor="text1"/>
        </w:rPr>
        <w:t xml:space="preserve">2.3 </w:t>
      </w:r>
      <w:r w:rsidR="00954F68" w:rsidRPr="00954F68">
        <w:rPr>
          <w:rFonts w:ascii="Times New Roman" w:hAnsi="Times New Roman" w:cs="Times New Roman"/>
        </w:rPr>
        <w:t>Гражданский служащий, замещающий должность  государственного инспектора, должен иметь  образование по направлениям подготовки (специальностям) профессионального образования</w:t>
      </w:r>
      <w:r w:rsidR="00954F68" w:rsidRPr="00954F68">
        <w:rPr>
          <w:rFonts w:ascii="Times New Roman" w:eastAsia="Calibri" w:hAnsi="Times New Roman" w:cs="Times New Roman"/>
          <w:bCs/>
        </w:rPr>
        <w:t>:</w:t>
      </w:r>
      <w:r w:rsidR="00954F68" w:rsidRPr="00954F68">
        <w:rPr>
          <w:rFonts w:ascii="Times New Roman" w:hAnsi="Times New Roman" w:cs="Times New Roman"/>
          <w:color w:val="000000"/>
        </w:rPr>
        <w:t xml:space="preserve"> </w:t>
      </w:r>
      <w:proofErr w:type="gramStart"/>
      <w:r w:rsidR="00954F68" w:rsidRPr="00954F68">
        <w:rPr>
          <w:rFonts w:ascii="Times New Roman" w:hAnsi="Times New Roman" w:cs="Times New Roman"/>
          <w:color w:val="000000"/>
        </w:rPr>
        <w:t xml:space="preserve">«Проектирование технологических машин и комплексов», «Технологические машины и оборудование», «Машиностроение», «Нефтегазовые техники и технологии», «Горное дело», «Нефтегазовое дело», «Металлургия», «Химическая технология </w:t>
      </w:r>
      <w:proofErr w:type="spellStart"/>
      <w:r w:rsidR="00954F68" w:rsidRPr="00954F68">
        <w:rPr>
          <w:rFonts w:ascii="Times New Roman" w:hAnsi="Times New Roman" w:cs="Times New Roman"/>
          <w:color w:val="000000"/>
        </w:rPr>
        <w:t>энергонасыщенных</w:t>
      </w:r>
      <w:proofErr w:type="spellEnd"/>
      <w:r w:rsidR="00954F68" w:rsidRPr="00954F68">
        <w:rPr>
          <w:rFonts w:ascii="Times New Roman" w:hAnsi="Times New Roman" w:cs="Times New Roman"/>
          <w:color w:val="000000"/>
        </w:rPr>
        <w:t xml:space="preserve"> материалов и изделий», «Прикладная геология, горное дело, нефтегазовое дело и геодезия», «Химические технологии»,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954F68" w:rsidRPr="00954F68">
        <w:rPr>
          <w:rFonts w:ascii="Times New Roman" w:hAnsi="Times New Roman" w:cs="Times New Roman"/>
          <w:color w:val="000000"/>
        </w:rPr>
        <w:t>Мехатроника</w:t>
      </w:r>
      <w:proofErr w:type="spellEnd"/>
      <w:r w:rsidR="00954F68" w:rsidRPr="00954F68">
        <w:rPr>
          <w:rFonts w:ascii="Times New Roman" w:hAnsi="Times New Roman" w:cs="Times New Roman"/>
          <w:color w:val="000000"/>
        </w:rPr>
        <w:t xml:space="preserve"> и робототехника», «Машиностроение», «Технология</w:t>
      </w:r>
      <w:proofErr w:type="gramEnd"/>
      <w:r w:rsidR="00954F68" w:rsidRPr="00954F68">
        <w:rPr>
          <w:rFonts w:ascii="Times New Roman" w:hAnsi="Times New Roman" w:cs="Times New Roman"/>
          <w:color w:val="000000"/>
        </w:rPr>
        <w:t xml:space="preserve">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2.4</w:t>
      </w:r>
      <w:r w:rsidR="0087168E" w:rsidRPr="00954F68">
        <w:rPr>
          <w:rFonts w:ascii="Times New Roman" w:hAnsi="Times New Roman" w:cs="Times New Roman"/>
          <w:color w:val="000000" w:themeColor="text1"/>
        </w:rPr>
        <w:t xml:space="preserve">. </w:t>
      </w:r>
      <w:r w:rsidR="0053027B" w:rsidRPr="00954F68">
        <w:rPr>
          <w:rFonts w:ascii="Times New Roman" w:hAnsi="Times New Roman" w:cs="Times New Roman"/>
          <w:color w:val="000000" w:themeColor="text1"/>
        </w:rPr>
        <w:t>Без предъявления требований к стажу гражданской слу</w:t>
      </w:r>
      <w:r w:rsidR="00E53979" w:rsidRPr="00954F68">
        <w:rPr>
          <w:rFonts w:ascii="Times New Roman" w:hAnsi="Times New Roman" w:cs="Times New Roman"/>
          <w:color w:val="000000" w:themeColor="text1"/>
        </w:rPr>
        <w:t>жбы или работы по специальности.</w:t>
      </w:r>
      <w:r w:rsidR="0053027B" w:rsidRPr="00954F68">
        <w:rPr>
          <w:rFonts w:ascii="Times New Roman" w:hAnsi="Times New Roman" w:cs="Times New Roman"/>
          <w:color w:val="000000" w:themeColor="text1"/>
        </w:rPr>
        <w:t xml:space="preserve"> </w:t>
      </w:r>
    </w:p>
    <w:p w:rsidR="00095322"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2.5</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Знания</w:t>
      </w:r>
      <w:r w:rsidR="004C6CD2" w:rsidRPr="00954F68">
        <w:rPr>
          <w:rFonts w:ascii="Times New Roman" w:hAnsi="Times New Roman" w:cs="Times New Roman"/>
          <w:i/>
          <w:color w:val="000000" w:themeColor="text1"/>
        </w:rPr>
        <w:t xml:space="preserve"> базовые</w:t>
      </w:r>
      <w:r w:rsidR="0087168E" w:rsidRPr="00954F68">
        <w:rPr>
          <w:rFonts w:ascii="Times New Roman" w:hAnsi="Times New Roman" w:cs="Times New Roman"/>
          <w:i/>
          <w:color w:val="000000" w:themeColor="text1"/>
        </w:rPr>
        <w:t>:</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954F68" w:rsidRDefault="00A111EF"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954F68" w:rsidRDefault="00D95779" w:rsidP="00954F68">
      <w:pPr>
        <w:spacing w:after="0" w:line="240" w:lineRule="auto"/>
        <w:jc w:val="both"/>
        <w:rPr>
          <w:rFonts w:ascii="Times New Roman" w:hAnsi="Times New Roman" w:cs="Times New Roman"/>
          <w:color w:val="000000" w:themeColor="text1"/>
        </w:rPr>
      </w:pPr>
      <w:r w:rsidRPr="00954F68">
        <w:rPr>
          <w:rFonts w:ascii="Times New Roman" w:hAnsi="Times New Roman" w:cs="Times New Roman"/>
          <w:color w:val="000000" w:themeColor="text1"/>
        </w:rPr>
        <w:t>2.6</w:t>
      </w:r>
      <w:r w:rsidR="0087168E" w:rsidRPr="00954F68">
        <w:rPr>
          <w:rFonts w:ascii="Times New Roman" w:hAnsi="Times New Roman" w:cs="Times New Roman"/>
          <w:color w:val="000000" w:themeColor="text1"/>
        </w:rPr>
        <w:t xml:space="preserve">. </w:t>
      </w:r>
      <w:r w:rsidR="0087168E" w:rsidRPr="00954F68">
        <w:rPr>
          <w:rFonts w:ascii="Times New Roman" w:hAnsi="Times New Roman" w:cs="Times New Roman"/>
          <w:i/>
          <w:color w:val="000000" w:themeColor="text1"/>
        </w:rPr>
        <w:t>Профессиональные зна</w:t>
      </w:r>
      <w:r w:rsidR="00F1071E" w:rsidRPr="00954F68">
        <w:rPr>
          <w:rFonts w:ascii="Times New Roman" w:hAnsi="Times New Roman" w:cs="Times New Roman"/>
          <w:i/>
          <w:color w:val="000000" w:themeColor="text1"/>
        </w:rPr>
        <w:t>ния</w:t>
      </w:r>
      <w:r w:rsidR="00F1071E" w:rsidRPr="00954F68">
        <w:rPr>
          <w:rFonts w:ascii="Times New Roman" w:hAnsi="Times New Roman" w:cs="Times New Roman"/>
          <w:color w:val="000000" w:themeColor="text1"/>
        </w:rPr>
        <w:t xml:space="preserve"> в области законодательства:</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2004 г. № 79-ФЗ «О государственной гражданской службе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 мая 2006 г. № 59-ФЗ «О порядке рассмотрения обращений граждан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1993 г. № 5485-1  «О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Кодекс Российской Федерации об административных правонарушениях от 30 декабря 2001 года № 195-ФЗ;</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Указ Президента Российской Федерации от 11 января 1995 г. № 32 «О государственных должностях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12 августа 2002 г. № 885 «Об утверждении общих принципов служебного поведения государственных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31 декабря 2005 г. № 1574 «О Реестре должностей федеральной государственной гражданской службы»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Указ Президента Российской Федерации от 9 марта 2004 г. № 314 «О системе и структуре федеральных органов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25 июля 2006 г. №763 «О денежном содержании федеральных государственных гражданских служащих»;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7 мая 2012 № 601 «Об основных направлениях совершенствования системы государственного управления»;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Указ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r>
      <w:r w:rsidRPr="00954F68">
        <w:rPr>
          <w:rFonts w:ascii="Times New Roman" w:hAnsi="Times New Roman" w:cs="Times New Roman"/>
        </w:rPr>
        <w:tab/>
        <w:t>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14 января 1992 г. № 20 «О защите государственных секретов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16 августа 2004 г. № 1085 «Вопросы Федеральной службы по техническому и экспертному контролю»;</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6 октября 2004 г. № 1286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Указ Президента Российской Федерации от 26 февраля 2009 г. № 228 «Вопросы Межведомственной комиссии по защите государственной тайны»;</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ab/>
        <w:t xml:space="preserve">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13.08.1997 г.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27.01.2009 г. № 63 «О предоставлении федеральным государственным гражданским служащим единовременной субсидии на приобретение жилого помещения»;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w:t>
      </w:r>
      <w:r w:rsidRPr="00954F68">
        <w:rPr>
          <w:rFonts w:ascii="Times New Roman" w:hAnsi="Times New Roman" w:cs="Times New Roman"/>
        </w:rPr>
        <w:lastRenderedPageBreak/>
        <w:t>упраздненного государственного органа, вакантной должности государственной гражданской службы в иных государственных органах»;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16 апреля 2005 г. № 151-рп «О перечне должностных лиц органов государственной власти и организаций, наделяемых полномочиями по отнесению сведений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Распоряжение Президента Российской Федерации от 15 января 2010 г. № 24-рп «Об утверждении перечня должностей, при замещении которых лица считаются допущенными к государственной тайне»;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21.07.1997 №116-ФЗ «О промышленной безопасности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 99-ФЗ от 04.05.2011 «О лицензировании отдельных видов деятельности»;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30.12.2009 №384-ФЗ «Технический регламент о безопасности зданий и сооружений»;</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Федеральной службы по экологическому, технологическому и атомному надзору от 11 августа 2015 г. № 305, зарегистрирован Министерством юстиции Российской Федерации от 8 октября 2015 г. № 39229;</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Административный регламент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утв. приказом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03.07.2019 № 258, зарегистрирован в Минюсте России 10.12.2019 N 56748;</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Федеральный закон от 31 марта 1999 г. № 69-ФЗ «О газоснабжении в Российской Федерации»;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27 июля 2010 года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26.08.2013 № 730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10.03.99 № 263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об утверждении «Правил организации и осуществления производственного </w:t>
      </w:r>
      <w:proofErr w:type="gramStart"/>
      <w:r w:rsidRPr="00954F68">
        <w:rPr>
          <w:rFonts w:ascii="Times New Roman" w:hAnsi="Times New Roman" w:cs="Times New Roman"/>
        </w:rPr>
        <w:t>контроля за</w:t>
      </w:r>
      <w:proofErr w:type="gramEnd"/>
      <w:r w:rsidRPr="00954F68">
        <w:rPr>
          <w:rFonts w:ascii="Times New Roman" w:hAnsi="Times New Roman" w:cs="Times New Roman"/>
        </w:rPr>
        <w:t xml:space="preserve"> соблюдением требований промышленной безопасности на опасном производственном объекте»;</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Федеральной службы по экологическому, технологическому и атомному надзору от 15 ноября 2013 г. № 542 «Об утверждении федеральных норм и правил в области промышленной безопасности «Правила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11 декабря 2014 г. N 559 "Об утверждении Федеральных норм и правил в области промышленной безопасности "Правила безопасности </w:t>
      </w:r>
      <w:proofErr w:type="spellStart"/>
      <w:r w:rsidRPr="00954F68">
        <w:rPr>
          <w:rFonts w:ascii="Times New Roman" w:hAnsi="Times New Roman" w:cs="Times New Roman"/>
        </w:rPr>
        <w:t>автогазозаправочных</w:t>
      </w:r>
      <w:proofErr w:type="spellEnd"/>
      <w:r w:rsidRPr="00954F68">
        <w:rPr>
          <w:rFonts w:ascii="Times New Roman" w:hAnsi="Times New Roman" w:cs="Times New Roman"/>
        </w:rPr>
        <w:t xml:space="preserve"> станций газомоторного топлива", зарегистрированным Минюстом России 29 января 2015 г., регистрационный N 35780;</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25.03.2014 г.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20 ноября 2017 г.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зарегистрированным Минюстом России 11 декабря 2017 г., регистрационный N 49189;</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lastRenderedPageBreak/>
        <w:t xml:space="preserve">Приказ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14 марта 2014 г. N 102 "Об утверждении Федеральных норм и правил в области промышленной безопасности "Требования к производству сварочных работ на опасных производственных объектах", зарегистрированным Минюстом России 16 мая 2014 г., регистрационный N 32308;</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Федеральные нормы и правила в области промышленной безопасности «Правила проведения экспертизы промышленной безопасности», утверждённые приказом Федеральной службы по экологическому, технологическому и атомному надзору от 14 ноября 2013 г. N 538, зарегистрированные Министерством юстиции Российской Федерации от 26.12.2013 № 30855;</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954F68" w:rsidRPr="00954F68" w:rsidRDefault="00954F68" w:rsidP="00954F68">
      <w:pPr>
        <w:spacing w:after="0" w:line="240" w:lineRule="auto"/>
        <w:ind w:firstLine="567"/>
        <w:jc w:val="both"/>
        <w:rPr>
          <w:rFonts w:ascii="Times New Roman" w:hAnsi="Times New Roman" w:cs="Times New Roman"/>
        </w:rPr>
      </w:pPr>
      <w:proofErr w:type="gramStart"/>
      <w:r w:rsidRPr="00954F68">
        <w:rPr>
          <w:rFonts w:ascii="Times New Roman" w:hAnsi="Times New Roman" w:cs="Times New Roman"/>
        </w:rPr>
        <w:t xml:space="preserve">Порядок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утвержденный приказом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от 19.08.2011 № 480, зарегистрированного в Министерстве юстиции РФ 08.12.2011, рег. № 22520;</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«Положение о лицензировании эксплуатации </w:t>
      </w:r>
      <w:proofErr w:type="gramStart"/>
      <w:r w:rsidRPr="00954F68">
        <w:rPr>
          <w:rFonts w:ascii="Times New Roman" w:hAnsi="Times New Roman" w:cs="Times New Roman"/>
        </w:rPr>
        <w:t>взрывопожароопасных</w:t>
      </w:r>
      <w:proofErr w:type="gramEnd"/>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и химически опасных производственных объектов I, II и III классов опасности», </w:t>
      </w:r>
      <w:proofErr w:type="gramStart"/>
      <w:r w:rsidRPr="00954F68">
        <w:rPr>
          <w:rFonts w:ascii="Times New Roman" w:hAnsi="Times New Roman" w:cs="Times New Roman"/>
        </w:rPr>
        <w:t>утверждённое</w:t>
      </w:r>
      <w:proofErr w:type="gramEnd"/>
      <w:r w:rsidRPr="00954F68">
        <w:rPr>
          <w:rFonts w:ascii="Times New Roman" w:hAnsi="Times New Roman" w:cs="Times New Roman"/>
        </w:rPr>
        <w:t xml:space="preserve"> Постановлением Правительства РФ от 10.06.2013 № 492;</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20 ноября 2000 года № 878 «Об утверждении Правил охраны газораспределительных сетей»;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Постановление Правительства Российской Федерации от 29 октября 2010 года № 870 «Об утверждении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аппаратов, работающих на газообразном топливе»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016/2011), принятый решением Комиссии Таможенного союза от 9 декабря 2011 года № 875.</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Технический регламент Таможенного союза «О безопасности машин и оборудования» (</w:t>
      </w:r>
      <w:proofErr w:type="gramStart"/>
      <w:r w:rsidRPr="00954F68">
        <w:rPr>
          <w:rFonts w:ascii="Times New Roman" w:hAnsi="Times New Roman" w:cs="Times New Roman"/>
        </w:rPr>
        <w:t>ТР</w:t>
      </w:r>
      <w:proofErr w:type="gramEnd"/>
      <w:r w:rsidRPr="00954F68">
        <w:rPr>
          <w:rFonts w:ascii="Times New Roman" w:hAnsi="Times New Roman" w:cs="Times New Roman"/>
        </w:rPr>
        <w:t xml:space="preserve"> ТС 010/2011), принятый решением Комиссии Таможенного союза от 18 октября 2011 года № 823;</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21 июля 2008 года № 549 «Правила поставки газа для обеспечения коммунально-бытовых нужд граждан»;</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и осуществления оценки соответствия»;</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25 октября 2019 года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w:t>
      </w:r>
    </w:p>
    <w:p w:rsidR="00954F68"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Федеральный закон от 21 июля 2011 г. № 256-ФЗ «О безопасности объектов топливно-энергетического комплекса»;</w:t>
      </w:r>
    </w:p>
    <w:p w:rsidR="00B06BEE" w:rsidRPr="00954F68" w:rsidRDefault="00954F68" w:rsidP="00954F68">
      <w:pPr>
        <w:spacing w:after="0" w:line="240" w:lineRule="auto"/>
        <w:ind w:firstLine="567"/>
        <w:jc w:val="both"/>
        <w:rPr>
          <w:rFonts w:ascii="Times New Roman" w:hAnsi="Times New Roman" w:cs="Times New Roman"/>
        </w:rPr>
      </w:pPr>
      <w:r w:rsidRPr="00954F68">
        <w:rPr>
          <w:rFonts w:ascii="Times New Roman" w:hAnsi="Times New Roman" w:cs="Times New Roman"/>
        </w:rPr>
        <w:t>Федеральные нормы и правила в области промышленной безопасности, содержащие отдельные требования к обеспечению мер по  предотвращению проникновения на опасный производственный объект посторонних лиц, а также иные нормативно-правовые документы, относящиеся к компетенции государственного гражданского служащего.</w:t>
      </w:r>
    </w:p>
    <w:p w:rsidR="0087168E" w:rsidRPr="00954F68" w:rsidRDefault="00FA47FB" w:rsidP="00954F68">
      <w:pPr>
        <w:spacing w:after="0" w:line="240" w:lineRule="auto"/>
        <w:ind w:firstLine="708"/>
        <w:jc w:val="both"/>
        <w:rPr>
          <w:rFonts w:ascii="Times New Roman" w:hAnsi="Times New Roman" w:cs="Times New Roman"/>
          <w:b/>
          <w:color w:val="000000" w:themeColor="text1"/>
        </w:rPr>
      </w:pPr>
      <w:r w:rsidRPr="00954F68">
        <w:rPr>
          <w:rFonts w:ascii="Times New Roman" w:hAnsi="Times New Roman" w:cs="Times New Roman"/>
          <w:b/>
          <w:color w:val="000000" w:themeColor="text1"/>
        </w:rPr>
        <w:t>3</w:t>
      </w:r>
      <w:r w:rsidR="0087168E" w:rsidRPr="00954F68">
        <w:rPr>
          <w:rFonts w:ascii="Times New Roman" w:hAnsi="Times New Roman" w:cs="Times New Roman"/>
          <w:b/>
          <w:color w:val="000000" w:themeColor="text1"/>
        </w:rPr>
        <w:t>. Должностные обязанности:</w:t>
      </w:r>
    </w:p>
    <w:p w:rsidR="0053027B"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3027B" w:rsidRPr="00954F68">
        <w:rPr>
          <w:rFonts w:ascii="Times New Roman" w:hAnsi="Times New Roman" w:cs="Times New Roman"/>
          <w:color w:val="000000" w:themeColor="text1"/>
        </w:rPr>
        <w:t>Отдела обязан:</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3.1.1. В соответствие со статьей 15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lastRenderedPageBreak/>
        <w:t xml:space="preserve">  исполнять должностные обязанности в соответствии с должностным регламентом;</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исполнять поручения соответствующих руководителей, данные в пределах его полномочий, установленных законодательством Российской Федерации;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при исполнении должностных обязанностей права и законные интересы граждан и организаций;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служебный распорядок;</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поддерживать уровень квалификации, необходимый для надлежащего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беречь государственное имущество, в том числе предоставленное ему для исполнения должностных обязанностей;</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представлять в установленном порядке предусмотренные федеральным законом сведения о себе и членах своей семьи;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 другими федеральными законами;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w:t>
      </w:r>
      <w:smartTag w:uri="urn:schemas-microsoft-com:office:smarttags" w:element="metricconverter">
        <w:smartTagPr>
          <w:attr w:name="ProductID" w:val="2002 г"/>
        </w:smartTagPr>
        <w:r w:rsidRPr="00954F68">
          <w:rPr>
            <w:rFonts w:ascii="Times New Roman" w:hAnsi="Times New Roman" w:cs="Times New Roman"/>
          </w:rPr>
          <w:t>2002 г</w:t>
        </w:r>
      </w:smartTag>
      <w:r w:rsidRPr="00954F68">
        <w:rPr>
          <w:rFonts w:ascii="Times New Roman" w:hAnsi="Times New Roman" w:cs="Times New Roman"/>
        </w:rPr>
        <w:t>. № 885 «Об утверждении общих принципов служебного поведения государственных служащих» (Собрание законодательства Российской Федерации, 19.08.2002г. №33 ст. 3196; 26.03.2007г. №13 ст. 1531; 20.07.2009г. №29 ст. 3658 (далее-Указ Президента № 885);</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по поручению руководства Управления  отстаивать позиции, защищать права и законные интересы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w:t>
      </w:r>
    </w:p>
    <w:p w:rsidR="00954F68" w:rsidRPr="00954F68" w:rsidRDefault="00954F68" w:rsidP="00954F68">
      <w:pPr>
        <w:spacing w:after="0" w:line="240" w:lineRule="auto"/>
        <w:ind w:firstLine="426"/>
        <w:jc w:val="both"/>
        <w:rPr>
          <w:rFonts w:ascii="Times New Roman" w:hAnsi="Times New Roman" w:cs="Times New Roman"/>
        </w:rPr>
      </w:pPr>
      <w:r w:rsidRPr="00954F68">
        <w:rPr>
          <w:rFonts w:ascii="Times New Roman" w:hAnsi="Times New Roman" w:cs="Times New Roman"/>
        </w:rPr>
        <w:t xml:space="preserve">  рассматривать письменные обращения граждан и юридических лиц; </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осуществлении государственного надзора за соблюдением поднадзорными организациями (согласно перечня утвержденного начальником отдела), </w:t>
      </w:r>
      <w:proofErr w:type="spellStart"/>
      <w:r w:rsidRPr="00954F68">
        <w:rPr>
          <w:rFonts w:ascii="Times New Roman" w:hAnsi="Times New Roman" w:cs="Times New Roman"/>
        </w:rPr>
        <w:t>т</w:t>
      </w:r>
      <w:proofErr w:type="gramStart"/>
      <w:r w:rsidRPr="00954F68">
        <w:rPr>
          <w:rFonts w:ascii="Times New Roman" w:hAnsi="Times New Roman" w:cs="Times New Roman"/>
        </w:rPr>
        <w:t>pe</w:t>
      </w:r>
      <w:proofErr w:type="gramEnd"/>
      <w:r w:rsidRPr="00954F68">
        <w:rPr>
          <w:rFonts w:ascii="Times New Roman" w:hAnsi="Times New Roman" w:cs="Times New Roman"/>
        </w:rPr>
        <w:t>бoвaний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бeзoпacнoмy</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вeдeнию</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paбoт</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пpoeктиpoвaнии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cтpoитeльcтвe</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экcплyaтaции</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нapyжныx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гopoдoв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пoceлкoв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ceльcкиx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нaceлeнныx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включaя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мeжпoceлкoвыe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гaзopeгyлятopныx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ycтaнoвoк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гaзoпpoвoдoв</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гaзoвoгo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oбopyдoвaния</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пpoмышлeнныx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ceльcкoxoзяйcтвeнныx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дpyгиx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пpeдпpиятий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иcпoльзyющиx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пpиpoдныe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гaзoвыx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гaзoнeфтяныx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мecтopoждeний</w:t>
      </w:r>
      <w:proofErr w:type="spellEnd"/>
      <w:r w:rsidRPr="00954F68">
        <w:rPr>
          <w:rFonts w:ascii="Times New Roman" w:hAnsi="Times New Roman" w:cs="Times New Roman"/>
        </w:rPr>
        <w:t xml:space="preserve">)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Mпa</w:t>
      </w:r>
      <w:proofErr w:type="spellEnd"/>
      <w:r w:rsidRPr="00954F68">
        <w:rPr>
          <w:rFonts w:ascii="Times New Roman" w:hAnsi="Times New Roman" w:cs="Times New Roman"/>
        </w:rPr>
        <w:t xml:space="preserve"> (12 </w:t>
      </w:r>
      <w:proofErr w:type="spellStart"/>
      <w:r w:rsidRPr="00954F68">
        <w:rPr>
          <w:rFonts w:ascii="Times New Roman" w:hAnsi="Times New Roman" w:cs="Times New Roman"/>
        </w:rPr>
        <w:t>кГ</w:t>
      </w:r>
      <w:proofErr w:type="spellEnd"/>
      <w:r w:rsidRPr="00954F68">
        <w:rPr>
          <w:rFonts w:ascii="Times New Roman" w:hAnsi="Times New Roman" w:cs="Times New Roman"/>
        </w:rPr>
        <w:t>/см</w:t>
      </w:r>
      <w:proofErr w:type="gramStart"/>
      <w:r w:rsidRPr="00954F68">
        <w:rPr>
          <w:rFonts w:ascii="Times New Roman" w:hAnsi="Times New Roman" w:cs="Times New Roman"/>
        </w:rPr>
        <w:t>2</w:t>
      </w:r>
      <w:proofErr w:type="gramEnd"/>
      <w:r w:rsidRPr="00954F68">
        <w:rPr>
          <w:rFonts w:ascii="Times New Roman" w:hAnsi="Times New Roman" w:cs="Times New Roman"/>
        </w:rPr>
        <w:t xml:space="preserve">) и </w:t>
      </w:r>
      <w:proofErr w:type="spellStart"/>
      <w:r w:rsidRPr="00954F68">
        <w:rPr>
          <w:rFonts w:ascii="Times New Roman" w:hAnsi="Times New Roman" w:cs="Times New Roman"/>
        </w:rPr>
        <w:t>cжижeнныe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yглeвoдopoдныe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гaзы</w:t>
      </w:r>
      <w:proofErr w:type="spellEnd"/>
      <w:r w:rsidRPr="00954F68">
        <w:rPr>
          <w:rFonts w:ascii="Times New Roman" w:hAnsi="Times New Roman" w:cs="Times New Roman"/>
        </w:rPr>
        <w:t xml:space="preserve"> (CУГ) c </w:t>
      </w:r>
      <w:proofErr w:type="spellStart"/>
      <w:r w:rsidRPr="00954F68">
        <w:rPr>
          <w:rFonts w:ascii="Times New Roman" w:hAnsi="Times New Roman" w:cs="Times New Roman"/>
        </w:rPr>
        <w:t>избытoчным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дaвлeниeм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нe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бoлee</w:t>
      </w:r>
      <w:proofErr w:type="spellEnd"/>
      <w:r w:rsidRPr="00954F68">
        <w:rPr>
          <w:rFonts w:ascii="Times New Roman" w:hAnsi="Times New Roman" w:cs="Times New Roman"/>
        </w:rPr>
        <w:t xml:space="preserve"> 1,6 (16кГ/cм2) в </w:t>
      </w:r>
      <w:proofErr w:type="spellStart"/>
      <w:r w:rsidRPr="00954F68">
        <w:rPr>
          <w:rFonts w:ascii="Times New Roman" w:hAnsi="Times New Roman" w:cs="Times New Roman"/>
        </w:rPr>
        <w:t>кaчecтвe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тoпливa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гaзoнaпoлнитeльныx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cтaндapтныx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пyнктoв</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cтaционарных</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aвтoмoбильныx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raзoзaпpaвoчныx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cтaнций</w:t>
      </w:r>
      <w:proofErr w:type="spellEnd"/>
      <w:r w:rsidRPr="00954F68">
        <w:rPr>
          <w:rFonts w:ascii="Times New Roman" w:hAnsi="Times New Roman" w:cs="Times New Roman"/>
        </w:rPr>
        <w:t xml:space="preserve">, площадок заправки автотранспорта и </w:t>
      </w:r>
      <w:proofErr w:type="spellStart"/>
      <w:r w:rsidRPr="00954F68">
        <w:rPr>
          <w:rFonts w:ascii="Times New Roman" w:hAnsi="Times New Roman" w:cs="Times New Roman"/>
        </w:rPr>
        <w:t>балонов</w:t>
      </w:r>
      <w:proofErr w:type="spellEnd"/>
      <w:r w:rsidRPr="00954F68">
        <w:rPr>
          <w:rFonts w:ascii="Times New Roman" w:hAnsi="Times New Roman" w:cs="Times New Roman"/>
        </w:rPr>
        <w:t xml:space="preserve"> с передвижных станций (автоцистерн) принятых в эксплуатацию в установленном порядке, </w:t>
      </w:r>
      <w:proofErr w:type="spellStart"/>
      <w:r w:rsidRPr="00954F68">
        <w:rPr>
          <w:rFonts w:ascii="Times New Roman" w:hAnsi="Times New Roman" w:cs="Times New Roman"/>
        </w:rPr>
        <w:t>peзepвyapныx</w:t>
      </w:r>
      <w:proofErr w:type="spellEnd"/>
      <w:r w:rsidRPr="00954F68">
        <w:rPr>
          <w:rFonts w:ascii="Times New Roman" w:hAnsi="Times New Roman" w:cs="Times New Roman"/>
        </w:rPr>
        <w:t xml:space="preserve"> и </w:t>
      </w:r>
      <w:proofErr w:type="spellStart"/>
      <w:r w:rsidRPr="00954F68">
        <w:rPr>
          <w:rFonts w:ascii="Times New Roman" w:hAnsi="Times New Roman" w:cs="Times New Roman"/>
        </w:rPr>
        <w:t>гpyппoвыx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бaллoнныx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уcтaнoвoк</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cжижeннoro</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гaзa</w:t>
      </w:r>
      <w:proofErr w:type="spellEnd"/>
      <w:r w:rsidRPr="00954F68">
        <w:rPr>
          <w:rFonts w:ascii="Times New Roman" w:hAnsi="Times New Roman" w:cs="Times New Roman"/>
        </w:rPr>
        <w:t xml:space="preserve">, a </w:t>
      </w:r>
      <w:proofErr w:type="spellStart"/>
      <w:r w:rsidRPr="00954F68">
        <w:rPr>
          <w:rFonts w:ascii="Times New Roman" w:hAnsi="Times New Roman" w:cs="Times New Roman"/>
        </w:rPr>
        <w:t>тaкжe</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зa</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вып</w:t>
      </w:r>
      <w:proofErr w:type="gramStart"/>
      <w:r w:rsidRPr="00954F68">
        <w:rPr>
          <w:rFonts w:ascii="Times New Roman" w:hAnsi="Times New Roman" w:cs="Times New Roman"/>
        </w:rPr>
        <w:t>o</w:t>
      </w:r>
      <w:proofErr w:type="gramEnd"/>
      <w:r w:rsidRPr="00954F68">
        <w:rPr>
          <w:rFonts w:ascii="Times New Roman" w:hAnsi="Times New Roman" w:cs="Times New Roman"/>
        </w:rPr>
        <w:t>лнeниeм</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ycлoвий</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уcтaнoвлeнныx</w:t>
      </w:r>
      <w:proofErr w:type="spellEnd"/>
      <w:r w:rsidRPr="00954F68">
        <w:rPr>
          <w:rFonts w:ascii="Times New Roman" w:hAnsi="Times New Roman" w:cs="Times New Roman"/>
        </w:rPr>
        <w:t xml:space="preserve"> в </w:t>
      </w:r>
      <w:proofErr w:type="spellStart"/>
      <w:r w:rsidRPr="00954F68">
        <w:rPr>
          <w:rFonts w:ascii="Times New Roman" w:hAnsi="Times New Roman" w:cs="Times New Roman"/>
        </w:rPr>
        <w:t>лицeнзияx</w:t>
      </w:r>
      <w:proofErr w:type="spellEnd"/>
      <w:r w:rsidRPr="00954F68">
        <w:rPr>
          <w:rFonts w:ascii="Times New Roman" w:hAnsi="Times New Roman" w:cs="Times New Roman"/>
        </w:rPr>
        <w:t xml:space="preserve">, </w:t>
      </w:r>
      <w:proofErr w:type="spellStart"/>
      <w:r w:rsidRPr="00954F68">
        <w:rPr>
          <w:rFonts w:ascii="Times New Roman" w:hAnsi="Times New Roman" w:cs="Times New Roman"/>
        </w:rPr>
        <w:t>выдaвaeмыx</w:t>
      </w:r>
      <w:proofErr w:type="spellEnd"/>
      <w:r w:rsidRPr="00954F68">
        <w:rPr>
          <w:rFonts w:ascii="Times New Roman" w:hAnsi="Times New Roman" w:cs="Times New Roman"/>
        </w:rPr>
        <w:t xml:space="preserve"> Управлением;</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 xml:space="preserve">принимать участие в комиссиях по приемке сетей газораспределения и сетей </w:t>
      </w:r>
      <w:proofErr w:type="spellStart"/>
      <w:r w:rsidRPr="00954F68">
        <w:rPr>
          <w:rFonts w:ascii="Times New Roman" w:hAnsi="Times New Roman" w:cs="Times New Roman"/>
        </w:rPr>
        <w:t>газопотребления</w:t>
      </w:r>
      <w:proofErr w:type="spellEnd"/>
      <w:r w:rsidRPr="00954F68">
        <w:rPr>
          <w:rFonts w:ascii="Times New Roman" w:hAnsi="Times New Roman" w:cs="Times New Roman"/>
        </w:rPr>
        <w:t xml:space="preserve"> создаваемых застройщиком (заказчиком) строительства сетей</w:t>
      </w:r>
    </w:p>
    <w:p w:rsidR="00954F68" w:rsidRPr="00954F68" w:rsidRDefault="00954F68" w:rsidP="00954F68">
      <w:pPr>
        <w:autoSpaceDE w:val="0"/>
        <w:autoSpaceDN w:val="0"/>
        <w:adjustRightInd w:val="0"/>
        <w:spacing w:after="0" w:line="240" w:lineRule="auto"/>
        <w:ind w:left="40" w:firstLine="527"/>
        <w:jc w:val="both"/>
        <w:outlineLvl w:val="1"/>
        <w:rPr>
          <w:rFonts w:ascii="Times New Roman" w:hAnsi="Times New Roman" w:cs="Times New Roman"/>
        </w:rPr>
      </w:pPr>
      <w:r w:rsidRPr="00954F68">
        <w:rPr>
          <w:rFonts w:ascii="Times New Roman" w:hAnsi="Times New Roman" w:cs="Times New Roman"/>
        </w:rPr>
        <w:t>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lastRenderedPageBreak/>
        <w:t>осуществлять в порядке, установленном законодательством, проверки соответствия лицензионным требованиям соискателей лицензий, лицензиатов;</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проверки выполнения ранее выданных предписаний;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проводить в порядке, установленном законодательством, иные внеплановые проверки подконтрольных предприятий и организаций;</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предложения в проекты планов работы Управления и осуществлять выполнение в установленном порядке мероприятий, предусмотренных планами Управления;</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в  установленном порядке проекты приказов (распоряжений) Управления;</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осуществлять сбор информации об инцидентах на поднадзорных объектах, связанных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рассматривать прочие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принимать участие в работе территориальной аттестационной комиссии, создаваемой Управлением;</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 xml:space="preserve">обеспечивать реализацию решений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в сфере деятельности Отдела;</w:t>
      </w:r>
    </w:p>
    <w:p w:rsidR="00954F68" w:rsidRPr="00954F68" w:rsidRDefault="00954F68" w:rsidP="00954F68">
      <w:pPr>
        <w:spacing w:after="0" w:line="240" w:lineRule="auto"/>
        <w:ind w:left="40" w:right="-44" w:firstLine="527"/>
        <w:jc w:val="both"/>
        <w:rPr>
          <w:rFonts w:ascii="Times New Roman" w:hAnsi="Times New Roman" w:cs="Times New Roman"/>
        </w:rPr>
      </w:pPr>
      <w:r w:rsidRPr="00954F68">
        <w:rPr>
          <w:rFonts w:ascii="Times New Roman" w:hAnsi="Times New Roman" w:cs="Times New Roman"/>
        </w:rPr>
        <w:t>своевременно рассматривать обращения юридических лиц и граждан, по вопросам, относящимся к сфере деятельности Отдела;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954F68" w:rsidRPr="00954F68" w:rsidRDefault="00954F68" w:rsidP="00954F68">
      <w:pPr>
        <w:widowControl w:val="0"/>
        <w:autoSpaceDE w:val="0"/>
        <w:autoSpaceDN w:val="0"/>
        <w:adjustRightInd w:val="0"/>
        <w:spacing w:after="0" w:line="240" w:lineRule="auto"/>
        <w:ind w:left="40" w:firstLine="527"/>
        <w:jc w:val="both"/>
        <w:rPr>
          <w:rFonts w:ascii="Times New Roman" w:hAnsi="Times New Roman" w:cs="Times New Roman"/>
        </w:rPr>
      </w:pPr>
      <w:r w:rsidRPr="00954F68">
        <w:rPr>
          <w:rFonts w:ascii="Times New Roman" w:hAnsi="Times New Roman" w:cs="Times New Roman"/>
        </w:rPr>
        <w:t>подготавливать справки и материалы в проекты отчетов о выполнении планов работы Управления;</w:t>
      </w:r>
    </w:p>
    <w:p w:rsidR="00954F68" w:rsidRPr="00954F68" w:rsidRDefault="00954F68" w:rsidP="00954F68">
      <w:pPr>
        <w:spacing w:after="0" w:line="240" w:lineRule="auto"/>
        <w:ind w:left="40" w:firstLine="527"/>
        <w:jc w:val="both"/>
        <w:rPr>
          <w:rFonts w:ascii="Times New Roman" w:hAnsi="Times New Roman" w:cs="Times New Roman"/>
          <w:noProof/>
        </w:rPr>
      </w:pPr>
      <w:r w:rsidRPr="00954F68">
        <w:rPr>
          <w:rFonts w:ascii="Times New Roman" w:hAnsi="Times New Roman" w:cs="Times New Roman"/>
        </w:rPr>
        <w:t>о</w:t>
      </w:r>
      <w:r w:rsidRPr="00954F68">
        <w:rPr>
          <w:rFonts w:ascii="Times New Roman" w:hAnsi="Times New Roman" w:cs="Times New Roman"/>
          <w:noProof/>
        </w:rPr>
        <w:t>существлять надзор и контроль за выполнением поднадзорными организациями требований технических регламентов Таможенного союза;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954F68" w:rsidRPr="00954F68" w:rsidRDefault="00954F68" w:rsidP="00954F68">
      <w:pPr>
        <w:spacing w:after="0" w:line="240" w:lineRule="auto"/>
        <w:ind w:left="40" w:firstLine="527"/>
        <w:jc w:val="both"/>
        <w:rPr>
          <w:rFonts w:ascii="Times New Roman" w:hAnsi="Times New Roman" w:cs="Times New Roman"/>
        </w:rPr>
      </w:pPr>
      <w:r w:rsidRPr="00954F68">
        <w:rPr>
          <w:rFonts w:ascii="Times New Roman" w:hAnsi="Times New Roman" w:cs="Times New Roman"/>
        </w:rPr>
        <w:t>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954F68" w:rsidRPr="00954F68" w:rsidRDefault="00954F68" w:rsidP="00954F68">
      <w:pPr>
        <w:spacing w:after="0" w:line="240" w:lineRule="auto"/>
        <w:ind w:left="40" w:right="-35" w:firstLine="527"/>
        <w:jc w:val="both"/>
        <w:rPr>
          <w:rFonts w:ascii="Times New Roman" w:hAnsi="Times New Roman" w:cs="Times New Roman"/>
        </w:rPr>
      </w:pPr>
      <w:r w:rsidRPr="00954F68">
        <w:rPr>
          <w:rFonts w:ascii="Times New Roman" w:hAnsi="Times New Roman" w:cs="Times New Roman"/>
        </w:rPr>
        <w:t>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r w:rsidRPr="00954F68">
        <w:rPr>
          <w:rFonts w:ascii="Times New Roman" w:hAnsi="Times New Roman" w:cs="Times New Roman"/>
          <w:noProof/>
        </w:rPr>
        <w:t xml:space="preserve"> </w:t>
      </w:r>
    </w:p>
    <w:p w:rsidR="00954F68" w:rsidRPr="00954F68" w:rsidRDefault="00954F68" w:rsidP="00954F68">
      <w:pPr>
        <w:spacing w:after="0" w:line="240" w:lineRule="auto"/>
        <w:ind w:left="40" w:firstLine="527"/>
        <w:jc w:val="both"/>
        <w:rPr>
          <w:rFonts w:ascii="Times New Roman" w:hAnsi="Times New Roman" w:cs="Times New Roman"/>
        </w:rPr>
      </w:pPr>
      <w:proofErr w:type="gramStart"/>
      <w:r w:rsidRPr="00954F68">
        <w:rPr>
          <w:rFonts w:ascii="Times New Roman" w:hAnsi="Times New Roman" w:cs="Times New Roman"/>
        </w:rPr>
        <w:t xml:space="preserve">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Административным регламентом по исполнению </w:t>
      </w:r>
      <w:proofErr w:type="spellStart"/>
      <w:r w:rsidRPr="00954F68">
        <w:rPr>
          <w:rFonts w:ascii="Times New Roman" w:hAnsi="Times New Roman" w:cs="Times New Roman"/>
        </w:rPr>
        <w:t>Ростехнадзором</w:t>
      </w:r>
      <w:proofErr w:type="spellEnd"/>
      <w:r w:rsidRPr="00954F68">
        <w:rPr>
          <w:rFonts w:ascii="Times New Roman" w:hAnsi="Times New Roman" w:cs="Times New Roman"/>
        </w:rPr>
        <w:t xml:space="preserve"> государственной</w:t>
      </w:r>
      <w:proofErr w:type="gramEnd"/>
      <w:r w:rsidRPr="00954F68">
        <w:rPr>
          <w:rFonts w:ascii="Times New Roman" w:hAnsi="Times New Roman" w:cs="Times New Roman"/>
        </w:rPr>
        <w:t xml:space="preserve">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954F68" w:rsidRPr="00954F68" w:rsidRDefault="00954F68" w:rsidP="00954F68">
      <w:pPr>
        <w:spacing w:after="0" w:line="240" w:lineRule="auto"/>
        <w:ind w:left="40" w:right="-35" w:firstLine="527"/>
        <w:jc w:val="both"/>
        <w:rPr>
          <w:rFonts w:ascii="Times New Roman" w:hAnsi="Times New Roman" w:cs="Times New Roman"/>
        </w:rPr>
      </w:pPr>
      <w:proofErr w:type="gramStart"/>
      <w:r w:rsidRPr="00954F68">
        <w:rPr>
          <w:rFonts w:ascii="Times New Roman" w:hAnsi="Times New Roman" w:cs="Times New Roman"/>
        </w:rPr>
        <w:t>о</w:t>
      </w:r>
      <w:r w:rsidRPr="00954F68">
        <w:rPr>
          <w:rFonts w:ascii="Times New Roman" w:hAnsi="Times New Roman" w:cs="Times New Roman"/>
          <w:noProof/>
        </w:rPr>
        <w:t xml:space="preserve">существлять </w:t>
      </w:r>
      <w:r w:rsidRPr="00954F68">
        <w:rPr>
          <w:rFonts w:ascii="Times New Roman" w:hAnsi="Times New Roman" w:cs="Times New Roman"/>
        </w:rPr>
        <w:t>и</w:t>
      </w:r>
      <w:r w:rsidRPr="00954F68">
        <w:rPr>
          <w:rFonts w:ascii="Times New Roman" w:hAnsi="Times New Roman" w:cs="Times New Roman"/>
          <w:noProof/>
        </w:rPr>
        <w:t xml:space="preserve">ные </w:t>
      </w:r>
      <w:r w:rsidRPr="00954F68">
        <w:rPr>
          <w:rFonts w:ascii="Times New Roman" w:hAnsi="Times New Roman" w:cs="Times New Roman"/>
        </w:rPr>
        <w:t>ф</w:t>
      </w:r>
      <w:r w:rsidRPr="00954F68">
        <w:rPr>
          <w:rFonts w:ascii="Times New Roman" w:hAnsi="Times New Roman" w:cs="Times New Roman"/>
          <w:noProof/>
        </w:rPr>
        <w:t xml:space="preserve">ункции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у</w:t>
      </w:r>
      <w:r w:rsidRPr="00954F68">
        <w:rPr>
          <w:rFonts w:ascii="Times New Roman" w:hAnsi="Times New Roman" w:cs="Times New Roman"/>
          <w:noProof/>
        </w:rPr>
        <w:t xml:space="preserve">становленной </w:t>
      </w:r>
      <w:r w:rsidRPr="00954F68">
        <w:rPr>
          <w:rFonts w:ascii="Times New Roman" w:hAnsi="Times New Roman" w:cs="Times New Roman"/>
        </w:rPr>
        <w:t>с</w:t>
      </w:r>
      <w:r w:rsidRPr="00954F68">
        <w:rPr>
          <w:rFonts w:ascii="Times New Roman" w:hAnsi="Times New Roman" w:cs="Times New Roman"/>
          <w:noProof/>
        </w:rPr>
        <w:t xml:space="preserve">фере </w:t>
      </w:r>
      <w:r w:rsidRPr="00954F68">
        <w:rPr>
          <w:rFonts w:ascii="Times New Roman" w:hAnsi="Times New Roman" w:cs="Times New Roman"/>
        </w:rPr>
        <w:t>д</w:t>
      </w:r>
      <w:r w:rsidRPr="00954F68">
        <w:rPr>
          <w:rFonts w:ascii="Times New Roman" w:hAnsi="Times New Roman" w:cs="Times New Roman"/>
          <w:noProof/>
        </w:rPr>
        <w:t xml:space="preserve">еятельности </w:t>
      </w:r>
      <w:r w:rsidRPr="00954F68">
        <w:rPr>
          <w:rFonts w:ascii="Times New Roman" w:hAnsi="Times New Roman" w:cs="Times New Roman"/>
        </w:rPr>
        <w:t>п</w:t>
      </w:r>
      <w:r w:rsidRPr="00954F68">
        <w:rPr>
          <w:rFonts w:ascii="Times New Roman" w:hAnsi="Times New Roman" w:cs="Times New Roman"/>
          <w:noProof/>
        </w:rPr>
        <w:t xml:space="preserve">о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оручению </w:t>
      </w:r>
      <w:r w:rsidRPr="00954F68">
        <w:rPr>
          <w:rFonts w:ascii="Times New Roman" w:hAnsi="Times New Roman" w:cs="Times New Roman"/>
        </w:rPr>
        <w:t>в</w:t>
      </w:r>
      <w:r w:rsidRPr="00954F68">
        <w:rPr>
          <w:rFonts w:ascii="Times New Roman" w:hAnsi="Times New Roman" w:cs="Times New Roman"/>
          <w:noProof/>
        </w:rPr>
        <w:t xml:space="preserve">ышестоящих </w:t>
      </w:r>
      <w:r w:rsidRPr="00954F68">
        <w:rPr>
          <w:rFonts w:ascii="Times New Roman" w:hAnsi="Times New Roman" w:cs="Times New Roman"/>
        </w:rPr>
        <w:t>д</w:t>
      </w:r>
      <w:r w:rsidRPr="00954F68">
        <w:rPr>
          <w:rFonts w:ascii="Times New Roman" w:hAnsi="Times New Roman" w:cs="Times New Roman"/>
          <w:noProof/>
        </w:rPr>
        <w:t xml:space="preserve">олжностных </w:t>
      </w:r>
      <w:r w:rsidRPr="00954F68">
        <w:rPr>
          <w:rFonts w:ascii="Times New Roman" w:hAnsi="Times New Roman" w:cs="Times New Roman"/>
        </w:rPr>
        <w:t>л</w:t>
      </w:r>
      <w:r w:rsidRPr="00954F68">
        <w:rPr>
          <w:rFonts w:ascii="Times New Roman" w:hAnsi="Times New Roman" w:cs="Times New Roman"/>
          <w:noProof/>
        </w:rPr>
        <w:t xml:space="preserve">иц </w:t>
      </w:r>
      <w:r w:rsidRPr="00954F68">
        <w:rPr>
          <w:rFonts w:ascii="Times New Roman" w:hAnsi="Times New Roman" w:cs="Times New Roman"/>
        </w:rPr>
        <w:t>в</w:t>
      </w:r>
      <w:r w:rsidRPr="00954F68">
        <w:rPr>
          <w:rFonts w:ascii="Times New Roman" w:hAnsi="Times New Roman" w:cs="Times New Roman"/>
          <w:noProof/>
        </w:rPr>
        <w:t xml:space="preserve"> </w:t>
      </w:r>
      <w:r w:rsidRPr="00954F68">
        <w:rPr>
          <w:rFonts w:ascii="Times New Roman" w:hAnsi="Times New Roman" w:cs="Times New Roman"/>
        </w:rPr>
        <w:t>п</w:t>
      </w:r>
      <w:r w:rsidRPr="00954F68">
        <w:rPr>
          <w:rFonts w:ascii="Times New Roman" w:hAnsi="Times New Roman" w:cs="Times New Roman"/>
          <w:noProof/>
        </w:rPr>
        <w:t xml:space="preserve">ределах </w:t>
      </w:r>
      <w:r w:rsidRPr="00954F68">
        <w:rPr>
          <w:rFonts w:ascii="Times New Roman" w:hAnsi="Times New Roman" w:cs="Times New Roman"/>
        </w:rPr>
        <w:t>к</w:t>
      </w:r>
      <w:r w:rsidRPr="00954F68">
        <w:rPr>
          <w:rFonts w:ascii="Times New Roman" w:hAnsi="Times New Roman" w:cs="Times New Roman"/>
          <w:noProof/>
        </w:rPr>
        <w:t xml:space="preserve">омпетенции </w:t>
      </w:r>
      <w:r w:rsidRPr="00954F68">
        <w:rPr>
          <w:rFonts w:ascii="Times New Roman" w:hAnsi="Times New Roman" w:cs="Times New Roman"/>
        </w:rPr>
        <w:t>О</w:t>
      </w:r>
      <w:r w:rsidRPr="00954F68">
        <w:rPr>
          <w:rFonts w:ascii="Times New Roman" w:hAnsi="Times New Roman" w:cs="Times New Roman"/>
          <w:noProof/>
        </w:rPr>
        <w:t xml:space="preserve">тдела, </w:t>
      </w:r>
      <w:r w:rsidRPr="00954F68">
        <w:rPr>
          <w:rFonts w:ascii="Times New Roman" w:hAnsi="Times New Roman" w:cs="Times New Roman"/>
        </w:rPr>
        <w:t>е</w:t>
      </w:r>
      <w:r w:rsidRPr="00954F68">
        <w:rPr>
          <w:rFonts w:ascii="Times New Roman" w:hAnsi="Times New Roman" w:cs="Times New Roman"/>
          <w:noProof/>
        </w:rPr>
        <w:t xml:space="preserve">сли </w:t>
      </w:r>
      <w:r w:rsidRPr="00954F68">
        <w:rPr>
          <w:rFonts w:ascii="Times New Roman" w:hAnsi="Times New Roman" w:cs="Times New Roman"/>
          <w:vanish/>
        </w:rPr>
        <w:br/>
      </w:r>
      <w:r w:rsidRPr="00954F68">
        <w:rPr>
          <w:rFonts w:ascii="Times New Roman" w:hAnsi="Times New Roman" w:cs="Times New Roman"/>
        </w:rPr>
        <w:t>т</w:t>
      </w:r>
      <w:r w:rsidRPr="00954F68">
        <w:rPr>
          <w:rFonts w:ascii="Times New Roman" w:hAnsi="Times New Roman" w:cs="Times New Roman"/>
          <w:noProof/>
        </w:rPr>
        <w:t xml:space="preserve">акие функции </w:t>
      </w:r>
      <w:r w:rsidRPr="00954F68">
        <w:rPr>
          <w:rFonts w:ascii="Times New Roman" w:hAnsi="Times New Roman" w:cs="Times New Roman"/>
        </w:rPr>
        <w:t>п</w:t>
      </w:r>
      <w:r w:rsidRPr="00954F68">
        <w:rPr>
          <w:rFonts w:ascii="Times New Roman" w:hAnsi="Times New Roman" w:cs="Times New Roman"/>
          <w:noProof/>
        </w:rPr>
        <w:t xml:space="preserve">редусмотрены </w:t>
      </w:r>
      <w:r w:rsidRPr="00954F68">
        <w:rPr>
          <w:rFonts w:ascii="Times New Roman" w:hAnsi="Times New Roman" w:cs="Times New Roman"/>
        </w:rPr>
        <w:t>Ф</w:t>
      </w:r>
      <w:r w:rsidRPr="00954F68">
        <w:rPr>
          <w:rFonts w:ascii="Times New Roman" w:hAnsi="Times New Roman" w:cs="Times New Roman"/>
          <w:noProof/>
        </w:rPr>
        <w:t xml:space="preserve">едеральными </w:t>
      </w:r>
      <w:r w:rsidRPr="00954F68">
        <w:rPr>
          <w:rFonts w:ascii="Times New Roman" w:hAnsi="Times New Roman" w:cs="Times New Roman"/>
        </w:rPr>
        <w:t>з</w:t>
      </w:r>
      <w:r w:rsidRPr="00954F68">
        <w:rPr>
          <w:rFonts w:ascii="Times New Roman" w:hAnsi="Times New Roman" w:cs="Times New Roman"/>
          <w:noProof/>
        </w:rPr>
        <w:t xml:space="preserve">аконами, </w:t>
      </w:r>
      <w:r w:rsidRPr="00954F68">
        <w:rPr>
          <w:rFonts w:ascii="Times New Roman" w:hAnsi="Times New Roman" w:cs="Times New Roman"/>
        </w:rPr>
        <w:t>н</w:t>
      </w:r>
      <w:r w:rsidRPr="00954F68">
        <w:rPr>
          <w:rFonts w:ascii="Times New Roman" w:hAnsi="Times New Roman" w:cs="Times New Roman"/>
          <w:noProof/>
        </w:rPr>
        <w:t xml:space="preserve">ормативными </w:t>
      </w:r>
      <w:r w:rsidRPr="00954F68">
        <w:rPr>
          <w:rFonts w:ascii="Times New Roman" w:hAnsi="Times New Roman" w:cs="Times New Roman"/>
          <w:vanish/>
        </w:rPr>
        <w:br/>
      </w:r>
      <w:r w:rsidRPr="00954F68">
        <w:rPr>
          <w:rFonts w:ascii="Times New Roman" w:hAnsi="Times New Roman" w:cs="Times New Roman"/>
        </w:rPr>
        <w:t>п</w:t>
      </w:r>
      <w:r w:rsidRPr="00954F68">
        <w:rPr>
          <w:rFonts w:ascii="Times New Roman" w:hAnsi="Times New Roman" w:cs="Times New Roman"/>
          <w:noProof/>
        </w:rPr>
        <w:t xml:space="preserve">равовыми </w:t>
      </w:r>
      <w:r w:rsidRPr="00954F68">
        <w:rPr>
          <w:rFonts w:ascii="Times New Roman" w:hAnsi="Times New Roman" w:cs="Times New Roman"/>
        </w:rPr>
        <w:t>а</w:t>
      </w:r>
      <w:r w:rsidRPr="00954F68">
        <w:rPr>
          <w:rFonts w:ascii="Times New Roman" w:hAnsi="Times New Roman" w:cs="Times New Roman"/>
          <w:noProof/>
        </w:rPr>
        <w:t xml:space="preserve">ктами Президента </w:t>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П</w:t>
      </w:r>
      <w:r w:rsidRPr="00954F68">
        <w:rPr>
          <w:rFonts w:ascii="Times New Roman" w:hAnsi="Times New Roman" w:cs="Times New Roman"/>
          <w:noProof/>
        </w:rPr>
        <w:t xml:space="preserve">равительства </w:t>
      </w:r>
      <w:r w:rsidRPr="00954F68">
        <w:rPr>
          <w:rFonts w:ascii="Times New Roman" w:hAnsi="Times New Roman" w:cs="Times New Roman"/>
          <w:vanish/>
        </w:rPr>
        <w:br/>
      </w:r>
      <w:r w:rsidRPr="00954F68">
        <w:rPr>
          <w:rFonts w:ascii="Times New Roman" w:hAnsi="Times New Roman" w:cs="Times New Roman"/>
        </w:rPr>
        <w:t>Р</w:t>
      </w:r>
      <w:r w:rsidRPr="00954F68">
        <w:rPr>
          <w:rFonts w:ascii="Times New Roman" w:hAnsi="Times New Roman" w:cs="Times New Roman"/>
          <w:noProof/>
        </w:rPr>
        <w:t xml:space="preserve">оссийской </w:t>
      </w:r>
      <w:r w:rsidRPr="00954F68">
        <w:rPr>
          <w:rFonts w:ascii="Times New Roman" w:hAnsi="Times New Roman" w:cs="Times New Roman"/>
        </w:rPr>
        <w:t>Ф</w:t>
      </w:r>
      <w:r w:rsidRPr="00954F68">
        <w:rPr>
          <w:rFonts w:ascii="Times New Roman" w:hAnsi="Times New Roman" w:cs="Times New Roman"/>
          <w:noProof/>
        </w:rPr>
        <w:t xml:space="preserve">едерации </w:t>
      </w:r>
      <w:r w:rsidRPr="00954F68">
        <w:rPr>
          <w:rFonts w:ascii="Times New Roman" w:hAnsi="Times New Roman" w:cs="Times New Roman"/>
        </w:rPr>
        <w:t>и</w:t>
      </w:r>
      <w:r w:rsidRPr="00954F68">
        <w:rPr>
          <w:rFonts w:ascii="Times New Roman" w:hAnsi="Times New Roman" w:cs="Times New Roman"/>
          <w:noProof/>
        </w:rPr>
        <w:t xml:space="preserve"> Ростехнадзора</w:t>
      </w:r>
      <w:r w:rsidRPr="00954F68">
        <w:rPr>
          <w:rFonts w:ascii="Times New Roman" w:hAnsi="Times New Roman" w:cs="Times New Roman"/>
        </w:rPr>
        <w:t>;</w:t>
      </w:r>
      <w:proofErr w:type="gramEnd"/>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eastAsia="x-none"/>
        </w:rPr>
        <w:lastRenderedPageBreak/>
        <w:t>с</w:t>
      </w:r>
      <w:r w:rsidRPr="00954F68">
        <w:rPr>
          <w:rFonts w:ascii="Times New Roman" w:hAnsi="Times New Roman" w:cs="Times New Roman"/>
          <w:lang w:val="x-none" w:eastAsia="x-none"/>
        </w:rPr>
        <w:t>обладать</w:t>
      </w:r>
      <w:r w:rsidRPr="00954F68">
        <w:rPr>
          <w:rFonts w:ascii="Times New Roman" w:hAnsi="Times New Roman" w:cs="Times New Roman"/>
          <w:snapToGrid w:val="0"/>
          <w:lang w:val="x-none"/>
        </w:rPr>
        <w:t xml:space="preserve"> требования по охране труда, техники безопасности и противопожарного инструктажа</w:t>
      </w:r>
      <w:r w:rsidRPr="00954F68">
        <w:rPr>
          <w:rFonts w:ascii="Times New Roman" w:hAnsi="Times New Roman" w:cs="Times New Roman"/>
          <w:snapToGrid w:val="0"/>
        </w:rPr>
        <w:t>;</w:t>
      </w:r>
    </w:p>
    <w:p w:rsidR="00954F68" w:rsidRPr="00954F68" w:rsidRDefault="00954F68" w:rsidP="00954F68">
      <w:pPr>
        <w:spacing w:after="0" w:line="240" w:lineRule="auto"/>
        <w:ind w:firstLine="567"/>
        <w:contextualSpacing/>
        <w:jc w:val="both"/>
        <w:rPr>
          <w:rFonts w:ascii="Times New Roman" w:hAnsi="Times New Roman" w:cs="Times New Roman"/>
          <w:lang w:eastAsia="x-none"/>
        </w:rPr>
      </w:pPr>
      <w:r w:rsidRPr="00954F68">
        <w:rPr>
          <w:rFonts w:ascii="Times New Roman" w:hAnsi="Times New Roman" w:cs="Times New Roman"/>
          <w:lang w:val="x-none"/>
        </w:rPr>
        <w:t>правильно применять средства индивидуальной и коллективной защиты.</w:t>
      </w:r>
    </w:p>
    <w:p w:rsidR="00954F68" w:rsidRPr="00954F68" w:rsidRDefault="00954F68" w:rsidP="00954F68">
      <w:pPr>
        <w:spacing w:after="0" w:line="240" w:lineRule="auto"/>
        <w:ind w:firstLine="708"/>
        <w:rPr>
          <w:rFonts w:ascii="Times New Roman" w:hAnsi="Times New Roman" w:cs="Times New Roman"/>
          <w:b/>
          <w:color w:val="FF0000"/>
        </w:rPr>
      </w:pPr>
      <w:r w:rsidRPr="00954F68">
        <w:rPr>
          <w:rFonts w:ascii="Times New Roman" w:hAnsi="Times New Roman" w:cs="Times New Roman"/>
          <w:lang w:val="x-none" w:eastAsia="x-none"/>
        </w:rPr>
        <w:t>Рабоч</w:t>
      </w:r>
      <w:r w:rsidRPr="00954F68">
        <w:rPr>
          <w:rFonts w:ascii="Times New Roman" w:hAnsi="Times New Roman" w:cs="Times New Roman"/>
          <w:lang w:eastAsia="x-none"/>
        </w:rPr>
        <w:t>е</w:t>
      </w:r>
      <w:r w:rsidRPr="00954F68">
        <w:rPr>
          <w:rFonts w:ascii="Times New Roman" w:hAnsi="Times New Roman" w:cs="Times New Roman"/>
          <w:lang w:val="x-none" w:eastAsia="x-none"/>
        </w:rPr>
        <w:t>е место государственн</w:t>
      </w:r>
      <w:r w:rsidRPr="00954F68">
        <w:rPr>
          <w:rFonts w:ascii="Times New Roman" w:hAnsi="Times New Roman" w:cs="Times New Roman"/>
          <w:lang w:eastAsia="x-none"/>
        </w:rPr>
        <w:t>ого</w:t>
      </w:r>
      <w:r w:rsidRPr="00954F68">
        <w:rPr>
          <w:rFonts w:ascii="Times New Roman" w:hAnsi="Times New Roman" w:cs="Times New Roman"/>
          <w:lang w:val="x-none" w:eastAsia="x-none"/>
        </w:rPr>
        <w:t xml:space="preserve"> инспектор</w:t>
      </w:r>
      <w:r w:rsidRPr="00954F68">
        <w:rPr>
          <w:rFonts w:ascii="Times New Roman" w:hAnsi="Times New Roman" w:cs="Times New Roman"/>
          <w:lang w:eastAsia="x-none"/>
        </w:rPr>
        <w:t>а</w:t>
      </w:r>
      <w:r w:rsidRPr="00954F68">
        <w:rPr>
          <w:rFonts w:ascii="Times New Roman" w:hAnsi="Times New Roman" w:cs="Times New Roman"/>
          <w:lang w:val="x-none" w:eastAsia="x-none"/>
        </w:rPr>
        <w:t>:</w:t>
      </w:r>
      <w:r w:rsidRPr="00954F68">
        <w:rPr>
          <w:rFonts w:ascii="Times New Roman" w:hAnsi="Times New Roman" w:cs="Times New Roman"/>
        </w:rPr>
        <w:t xml:space="preserve"> </w:t>
      </w:r>
      <w:r w:rsidRPr="00954F68">
        <w:rPr>
          <w:rFonts w:ascii="Times New Roman" w:hAnsi="Times New Roman" w:cs="Times New Roman"/>
          <w:lang w:val="x-none" w:eastAsia="x-none"/>
        </w:rPr>
        <w:t>Самарская область</w:t>
      </w:r>
      <w:r w:rsidRPr="00954F68">
        <w:rPr>
          <w:rFonts w:ascii="Times New Roman" w:hAnsi="Times New Roman" w:cs="Times New Roman"/>
          <w:lang w:eastAsia="x-none"/>
        </w:rPr>
        <w:t>, г. Самара, ул. Нагорная, д.136А</w:t>
      </w:r>
    </w:p>
    <w:p w:rsidR="005736B8" w:rsidRPr="00954F68" w:rsidRDefault="005736B8" w:rsidP="00954F68">
      <w:pPr>
        <w:spacing w:after="0" w:line="240" w:lineRule="auto"/>
        <w:ind w:firstLine="708"/>
        <w:rPr>
          <w:rFonts w:ascii="Times New Roman" w:hAnsi="Times New Roman" w:cs="Times New Roman"/>
          <w:b/>
          <w:color w:val="000000" w:themeColor="text1"/>
        </w:rPr>
      </w:pPr>
      <w:r w:rsidRPr="00954F68">
        <w:rPr>
          <w:rFonts w:ascii="Times New Roman" w:hAnsi="Times New Roman" w:cs="Times New Roman"/>
          <w:b/>
          <w:color w:val="000000" w:themeColor="text1"/>
        </w:rPr>
        <w:t>4. Права</w:t>
      </w:r>
    </w:p>
    <w:p w:rsidR="00D65342" w:rsidRPr="00954F68" w:rsidRDefault="00B5534F" w:rsidP="00954F68">
      <w:pPr>
        <w:spacing w:after="0" w:line="240" w:lineRule="auto"/>
        <w:ind w:firstLine="708"/>
        <w:jc w:val="both"/>
        <w:rPr>
          <w:rFonts w:ascii="Times New Roman" w:hAnsi="Times New Roman" w:cs="Times New Roman"/>
          <w:b/>
          <w:iCs/>
          <w:color w:val="000000" w:themeColor="text1"/>
        </w:rPr>
      </w:pPr>
      <w:r w:rsidRPr="00954F68">
        <w:rPr>
          <w:rFonts w:ascii="Times New Roman" w:hAnsi="Times New Roman" w:cs="Times New Roman"/>
          <w:b/>
          <w:iCs/>
          <w:color w:val="000000" w:themeColor="text1"/>
        </w:rPr>
        <w:t xml:space="preserve">Государственный инспектор </w:t>
      </w:r>
      <w:r w:rsidR="005736B8" w:rsidRPr="00954F68">
        <w:rPr>
          <w:rFonts w:ascii="Times New Roman" w:hAnsi="Times New Roman" w:cs="Times New Roman"/>
          <w:color w:val="000000" w:themeColor="text1"/>
        </w:rPr>
        <w:t xml:space="preserve">Отдела </w:t>
      </w:r>
      <w:r w:rsidR="00D65342" w:rsidRPr="00954F68">
        <w:rPr>
          <w:rFonts w:ascii="Times New Roman" w:hAnsi="Times New Roman" w:cs="Times New Roman"/>
          <w:color w:val="000000" w:themeColor="text1"/>
        </w:rPr>
        <w:t xml:space="preserve"> имеет право:</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4.1.1.  В соответствие со статьей 14 Федерального закона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«О государственной гражданской службе Российской Федерации»:</w:t>
      </w:r>
    </w:p>
    <w:p w:rsidR="00954F68" w:rsidRPr="00954F68" w:rsidRDefault="00954F68" w:rsidP="00954F68">
      <w:pPr>
        <w:tabs>
          <w:tab w:val="left" w:pos="1276"/>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обеспечение надлежащих организационно-технических условий, необходимых для исполнения должностных обязанностей;</w:t>
      </w:r>
    </w:p>
    <w:p w:rsidR="00954F68" w:rsidRPr="00954F68" w:rsidRDefault="00954F68" w:rsidP="00954F68">
      <w:pPr>
        <w:tabs>
          <w:tab w:val="left" w:pos="1453"/>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954F68" w:rsidRPr="00954F68" w:rsidRDefault="00954F68" w:rsidP="00954F68">
      <w:pPr>
        <w:tabs>
          <w:tab w:val="left" w:pos="1448"/>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оплату труда и другие выплаты в соответствии с Федеральным законом от 27 июля </w:t>
      </w:r>
      <w:smartTag w:uri="urn:schemas-microsoft-com:office:smarttags" w:element="metricconverter">
        <w:smartTagPr>
          <w:attr w:name="ProductID" w:val="2004 г"/>
        </w:smartTagPr>
        <w:r w:rsidRPr="00954F68">
          <w:rPr>
            <w:rFonts w:ascii="Times New Roman" w:hAnsi="Times New Roman" w:cs="Times New Roman"/>
          </w:rPr>
          <w:t>2004 г</w:t>
        </w:r>
      </w:smartTag>
      <w:r w:rsidRPr="00954F68">
        <w:rPr>
          <w:rFonts w:ascii="Times New Roman" w:hAnsi="Times New Roman" w:cs="Times New Roman"/>
        </w:rPr>
        <w:t>. № 79-ФЗ, иными нормативными правовыми актами Российской Федерации и со служебным контрактом;</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54F68" w:rsidRPr="00954F68" w:rsidRDefault="00954F68" w:rsidP="00954F68">
      <w:pPr>
        <w:tabs>
          <w:tab w:val="left" w:pos="1434"/>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954F68" w:rsidRPr="00954F68" w:rsidRDefault="00954F68" w:rsidP="00954F68">
      <w:pPr>
        <w:tabs>
          <w:tab w:val="left" w:pos="1472"/>
        </w:tabs>
        <w:spacing w:after="0" w:line="240" w:lineRule="auto"/>
        <w:ind w:right="40"/>
        <w:jc w:val="both"/>
        <w:rPr>
          <w:rFonts w:ascii="Times New Roman" w:hAnsi="Times New Roman" w:cs="Times New Roman"/>
        </w:rPr>
      </w:pPr>
      <w:r w:rsidRPr="00954F68">
        <w:rPr>
          <w:rFonts w:ascii="Times New Roman" w:hAnsi="Times New Roman" w:cs="Times New Roman"/>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защиту сведений о гражданском служащем;</w:t>
      </w:r>
    </w:p>
    <w:p w:rsidR="00954F68" w:rsidRPr="00954F68" w:rsidRDefault="00954F68" w:rsidP="00954F68">
      <w:pPr>
        <w:tabs>
          <w:tab w:val="left" w:pos="1472"/>
        </w:tabs>
        <w:spacing w:after="0" w:line="240" w:lineRule="auto"/>
        <w:jc w:val="both"/>
        <w:rPr>
          <w:rFonts w:ascii="Times New Roman" w:hAnsi="Times New Roman" w:cs="Times New Roman"/>
        </w:rPr>
      </w:pPr>
      <w:r w:rsidRPr="00954F68">
        <w:rPr>
          <w:rFonts w:ascii="Times New Roman" w:hAnsi="Times New Roman" w:cs="Times New Roman"/>
        </w:rPr>
        <w:t xml:space="preserve">          должностной рост на конкурсной основе;</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954F68" w:rsidRPr="00954F68" w:rsidRDefault="00954F68" w:rsidP="00954F68">
      <w:pPr>
        <w:tabs>
          <w:tab w:val="left" w:pos="1182"/>
        </w:tabs>
        <w:spacing w:after="0" w:line="240" w:lineRule="auto"/>
        <w:jc w:val="both"/>
        <w:rPr>
          <w:rFonts w:ascii="Times New Roman" w:hAnsi="Times New Roman" w:cs="Times New Roman"/>
        </w:rPr>
      </w:pPr>
      <w:r w:rsidRPr="00954F68">
        <w:rPr>
          <w:rFonts w:ascii="Times New Roman" w:hAnsi="Times New Roman" w:cs="Times New Roman"/>
        </w:rPr>
        <w:t xml:space="preserve">           членство в профессиональном союзе;</w:t>
      </w:r>
    </w:p>
    <w:p w:rsidR="00954F68" w:rsidRPr="00954F68" w:rsidRDefault="00954F68" w:rsidP="00954F68">
      <w:pPr>
        <w:tabs>
          <w:tab w:val="left" w:pos="1268"/>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рассмотрение индивидуальных служебных споров в соответствии с Федеральным законом № 79-ФЗ и другими федеральными законами.</w:t>
      </w:r>
    </w:p>
    <w:p w:rsidR="00954F68" w:rsidRPr="00954F68" w:rsidRDefault="00954F68" w:rsidP="00954F68">
      <w:pPr>
        <w:tabs>
          <w:tab w:val="left" w:pos="119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проведение по его заявлению служебной проверки;</w:t>
      </w:r>
    </w:p>
    <w:p w:rsidR="00954F68" w:rsidRPr="00954F68" w:rsidRDefault="00954F68" w:rsidP="00954F68">
      <w:pPr>
        <w:tabs>
          <w:tab w:val="left" w:pos="1201"/>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защиту своих прав и законных интересов на гражданской службе, включая обжалования в суд их нарушения;</w:t>
      </w:r>
    </w:p>
    <w:p w:rsidR="00954F68" w:rsidRPr="00954F68" w:rsidRDefault="00954F68" w:rsidP="00954F68">
      <w:pPr>
        <w:tabs>
          <w:tab w:val="left" w:pos="1194"/>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государственную защиту своих жизни и здоровья, жизни и здоровья членов своей семьи, а также принадлежащего ему имущества;</w:t>
      </w:r>
    </w:p>
    <w:p w:rsidR="00954F68" w:rsidRPr="00954F68" w:rsidRDefault="00954F68" w:rsidP="00954F68">
      <w:pPr>
        <w:tabs>
          <w:tab w:val="left" w:pos="1249"/>
        </w:tabs>
        <w:spacing w:after="0" w:line="240" w:lineRule="auto"/>
        <w:ind w:right="-58"/>
        <w:jc w:val="both"/>
        <w:rPr>
          <w:rFonts w:ascii="Times New Roman" w:hAnsi="Times New Roman" w:cs="Times New Roman"/>
        </w:rPr>
      </w:pPr>
      <w:r w:rsidRPr="00954F68">
        <w:rPr>
          <w:rFonts w:ascii="Times New Roman" w:hAnsi="Times New Roman" w:cs="Times New Roman"/>
        </w:rPr>
        <w:t xml:space="preserve">            государственное пенсионное обеспечение в соответствии с Федеральным законом от 15 декабря </w:t>
      </w:r>
      <w:smartTag w:uri="urn:schemas-microsoft-com:office:smarttags" w:element="metricconverter">
        <w:smartTagPr>
          <w:attr w:name="ProductID" w:val="2001 г"/>
        </w:smartTagPr>
        <w:r w:rsidRPr="00954F68">
          <w:rPr>
            <w:rFonts w:ascii="Times New Roman" w:hAnsi="Times New Roman" w:cs="Times New Roman"/>
          </w:rPr>
          <w:t>2001 г</w:t>
        </w:r>
      </w:smartTag>
      <w:r w:rsidRPr="00954F68">
        <w:rPr>
          <w:rFonts w:ascii="Times New Roman" w:hAnsi="Times New Roman" w:cs="Times New Roman"/>
        </w:rPr>
        <w:t>. №166 «О государственном пенсионном обеспечении в российской Федерации»;</w:t>
      </w:r>
    </w:p>
    <w:p w:rsidR="00954F68" w:rsidRPr="00954F68" w:rsidRDefault="00954F68" w:rsidP="00954F68">
      <w:pPr>
        <w:spacing w:after="0" w:line="240" w:lineRule="auto"/>
        <w:jc w:val="both"/>
        <w:rPr>
          <w:rFonts w:ascii="Times New Roman" w:hAnsi="Times New Roman" w:cs="Times New Roman"/>
        </w:rPr>
      </w:pPr>
      <w:r w:rsidRPr="00954F68">
        <w:rPr>
          <w:rFonts w:ascii="Times New Roman" w:hAnsi="Times New Roman" w:cs="Times New Roman"/>
        </w:rPr>
        <w:t xml:space="preserve">            иные права, предоставленные законодательством Российской Федерации, приказами </w:t>
      </w:r>
      <w:proofErr w:type="spellStart"/>
      <w:r w:rsidRPr="00954F68">
        <w:rPr>
          <w:rFonts w:ascii="Times New Roman" w:hAnsi="Times New Roman" w:cs="Times New Roman"/>
        </w:rPr>
        <w:t>Ростехнадзора</w:t>
      </w:r>
      <w:proofErr w:type="spellEnd"/>
      <w:r w:rsidRPr="00954F68">
        <w:rPr>
          <w:rFonts w:ascii="Times New Roman" w:hAnsi="Times New Roman" w:cs="Times New Roman"/>
        </w:rPr>
        <w:t xml:space="preserve"> и служебным контрактом.</w:t>
      </w:r>
    </w:p>
    <w:p w:rsidR="00954F68" w:rsidRPr="00954F68" w:rsidRDefault="00954F68" w:rsidP="00954F68">
      <w:pPr>
        <w:keepNext/>
        <w:keepLines/>
        <w:spacing w:after="0" w:line="240" w:lineRule="auto"/>
        <w:ind w:left="360"/>
        <w:jc w:val="both"/>
        <w:outlineLvl w:val="1"/>
        <w:rPr>
          <w:rFonts w:ascii="Times New Roman" w:hAnsi="Times New Roman" w:cs="Times New Roman"/>
          <w:b/>
          <w:bCs/>
        </w:rPr>
      </w:pP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lastRenderedPageBreak/>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AF4EEB">
        <w:rPr>
          <w:rFonts w:ascii="Times New Roman" w:hAnsi="Times New Roman" w:cs="Times New Roman"/>
          <w:bCs/>
        </w:rPr>
        <w:t>11.11.2021-01.12</w:t>
      </w:r>
      <w:r w:rsidR="00D8157D">
        <w:rPr>
          <w:rFonts w:ascii="Times New Roman" w:hAnsi="Times New Roman" w:cs="Times New Roman"/>
          <w:bCs/>
        </w:rPr>
        <w:t>.2021</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AF4EEB">
        <w:rPr>
          <w:rFonts w:ascii="Times New Roman" w:hAnsi="Times New Roman" w:cs="Times New Roman"/>
        </w:rPr>
        <w:t xml:space="preserve">16 декабря </w:t>
      </w:r>
      <w:bookmarkStart w:id="0" w:name="_GoBack"/>
      <w:bookmarkEnd w:id="0"/>
      <w:r w:rsidR="005736B8" w:rsidRPr="005736B8">
        <w:rPr>
          <w:rFonts w:ascii="Times New Roman" w:hAnsi="Times New Roman" w:cs="Times New Roman"/>
          <w:i/>
          <w:color w:val="000000" w:themeColor="text1"/>
        </w:rPr>
        <w:t>2021</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w:t>
      </w:r>
      <w:r w:rsidRPr="00190A4B">
        <w:rPr>
          <w:rFonts w:ascii="Times New Roman" w:hAnsi="Times New Roman" w:cs="Times New Roman"/>
        </w:rPr>
        <w:lastRenderedPageBreak/>
        <w:t>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w:t>
      </w:r>
      <w:r w:rsidR="0087168E" w:rsidRPr="00190A4B">
        <w:rPr>
          <w:rFonts w:ascii="Times New Roman" w:hAnsi="Times New Roman" w:cs="Times New Roman"/>
        </w:rPr>
        <w:lastRenderedPageBreak/>
        <w:t>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954F68" w:rsidP="00D6550D">
      <w:pPr>
        <w:spacing w:after="0" w:line="240" w:lineRule="auto"/>
        <w:jc w:val="both"/>
        <w:rPr>
          <w:rFonts w:ascii="Times New Roman" w:hAnsi="Times New Roman" w:cs="Times New Roman"/>
        </w:rPr>
      </w:pPr>
      <w:r>
        <w:rPr>
          <w:rFonts w:ascii="Times New Roman" w:hAnsi="Times New Roman" w:cs="Times New Roman"/>
        </w:rPr>
        <w:t>Руководитель</w:t>
      </w:r>
      <w:r w:rsidR="00D6550D">
        <w:rPr>
          <w:rFonts w:ascii="Times New Roman" w:hAnsi="Times New Roman" w:cs="Times New Roman"/>
        </w:rPr>
        <w:tab/>
      </w:r>
      <w:r w:rsidR="00F5418A">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 xml:space="preserve"> </w:t>
      </w:r>
      <w:r w:rsidR="00D6550D">
        <w:rPr>
          <w:rFonts w:ascii="Times New Roman" w:hAnsi="Times New Roman" w:cs="Times New Roman"/>
        </w:rPr>
        <w:tab/>
      </w:r>
      <w:r>
        <w:rPr>
          <w:rFonts w:ascii="Times New Roman" w:hAnsi="Times New Roman" w:cs="Times New Roman"/>
        </w:rPr>
        <w:t xml:space="preserve">     И.В. Панфилова</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32403"/>
    <w:rsid w:val="00657F9A"/>
    <w:rsid w:val="00667D3E"/>
    <w:rsid w:val="0068565D"/>
    <w:rsid w:val="00694C1B"/>
    <w:rsid w:val="006B7445"/>
    <w:rsid w:val="006F05AD"/>
    <w:rsid w:val="00724342"/>
    <w:rsid w:val="007351CA"/>
    <w:rsid w:val="00740657"/>
    <w:rsid w:val="00745F00"/>
    <w:rsid w:val="0077074A"/>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54F68"/>
    <w:rsid w:val="0096673A"/>
    <w:rsid w:val="00966984"/>
    <w:rsid w:val="00992F04"/>
    <w:rsid w:val="009D372A"/>
    <w:rsid w:val="009E6CBB"/>
    <w:rsid w:val="009F0149"/>
    <w:rsid w:val="00A111EF"/>
    <w:rsid w:val="00A30C5B"/>
    <w:rsid w:val="00A776CD"/>
    <w:rsid w:val="00AC0D2F"/>
    <w:rsid w:val="00AF4EEB"/>
    <w:rsid w:val="00B0424C"/>
    <w:rsid w:val="00B06BEE"/>
    <w:rsid w:val="00B15BA1"/>
    <w:rsid w:val="00B33F4E"/>
    <w:rsid w:val="00B5534F"/>
    <w:rsid w:val="00B80C5E"/>
    <w:rsid w:val="00BD1DF9"/>
    <w:rsid w:val="00C33A4D"/>
    <w:rsid w:val="00C62BB4"/>
    <w:rsid w:val="00C77279"/>
    <w:rsid w:val="00C81048"/>
    <w:rsid w:val="00C96FC8"/>
    <w:rsid w:val="00CD329C"/>
    <w:rsid w:val="00CF0E08"/>
    <w:rsid w:val="00D52D0B"/>
    <w:rsid w:val="00D5507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83F12"/>
    <w:rsid w:val="00EA2EEB"/>
    <w:rsid w:val="00EC056C"/>
    <w:rsid w:val="00EC429E"/>
    <w:rsid w:val="00F029FB"/>
    <w:rsid w:val="00F1071E"/>
    <w:rsid w:val="00F5418A"/>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5417</Words>
  <Characters>30882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14</cp:revision>
  <cp:lastPrinted>2021-04-01T07:50:00Z</cp:lastPrinted>
  <dcterms:created xsi:type="dcterms:W3CDTF">2021-04-01T07:51:00Z</dcterms:created>
  <dcterms:modified xsi:type="dcterms:W3CDTF">2021-11-11T11:04:00Z</dcterms:modified>
</cp:coreProperties>
</file>